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F43" w:rsidRDefault="00A30F43" w:rsidP="00A30F43">
      <w:pPr>
        <w:spacing w:after="0" w:line="240" w:lineRule="auto"/>
        <w:jc w:val="center"/>
        <w:rPr>
          <w:rFonts w:ascii="Times New Roman" w:hAnsi="Times New Roman" w:cs="Times New Roman"/>
          <w:color w:val="000000"/>
          <w:sz w:val="32"/>
          <w:szCs w:val="32"/>
        </w:rPr>
      </w:pPr>
    </w:p>
    <w:p w:rsidR="00A30F43" w:rsidRPr="00A30F43" w:rsidRDefault="00A30F43" w:rsidP="00A30F43">
      <w:pPr>
        <w:spacing w:after="0" w:line="312" w:lineRule="auto"/>
        <w:jc w:val="center"/>
        <w:rPr>
          <w:rFonts w:ascii="Times New Roman" w:hAnsi="Times New Roman" w:cs="Times New Roman"/>
          <w:color w:val="000000"/>
          <w:sz w:val="32"/>
          <w:szCs w:val="32"/>
        </w:rPr>
      </w:pPr>
      <w:r w:rsidRPr="00A30F43">
        <w:rPr>
          <w:rFonts w:ascii="Times New Roman" w:hAnsi="Times New Roman" w:cs="Times New Roman"/>
          <w:color w:val="000000"/>
          <w:sz w:val="32"/>
          <w:szCs w:val="32"/>
        </w:rPr>
        <w:t>MINISTRY OF EDUCATION AND TRAINING</w:t>
      </w:r>
    </w:p>
    <w:p w:rsidR="00A30F43" w:rsidRPr="00A30F43" w:rsidRDefault="00A30F43" w:rsidP="00A30F43">
      <w:pPr>
        <w:spacing w:after="0" w:line="312" w:lineRule="auto"/>
        <w:jc w:val="center"/>
        <w:rPr>
          <w:rFonts w:ascii="Times New Roman" w:hAnsi="Times New Roman" w:cs="Times New Roman"/>
          <w:b/>
          <w:color w:val="000000"/>
          <w:sz w:val="32"/>
          <w:szCs w:val="32"/>
          <w:u w:val="single"/>
        </w:rPr>
      </w:pPr>
      <w:r w:rsidRPr="00A30F43">
        <w:rPr>
          <w:rFonts w:ascii="Times New Roman" w:hAnsi="Times New Roman" w:cs="Times New Roman"/>
          <w:b/>
          <w:sz w:val="32"/>
          <w:szCs w:val="32"/>
        </w:rPr>
        <w:t>NATIONAL ACADEMY OF EDUCATION MANAGEMENT</w:t>
      </w:r>
    </w:p>
    <w:p w:rsidR="00A30F43" w:rsidRPr="00A30F43" w:rsidRDefault="00A30F43" w:rsidP="00A30F43">
      <w:pPr>
        <w:spacing w:after="0" w:line="312" w:lineRule="auto"/>
        <w:jc w:val="center"/>
        <w:rPr>
          <w:rFonts w:ascii="Times New Roman" w:eastAsia="Times New Roman" w:hAnsi="Times New Roman" w:cs="Times New Roman"/>
          <w:sz w:val="32"/>
          <w:szCs w:val="32"/>
        </w:rPr>
      </w:pPr>
      <w:r w:rsidRPr="00A30F43">
        <w:rPr>
          <w:rFonts w:ascii="Times New Roman" w:eastAsia="Times New Roman" w:hAnsi="Times New Roman" w:cs="Times New Roman"/>
          <w:sz w:val="32"/>
          <w:szCs w:val="32"/>
        </w:rPr>
        <w:t>****</w:t>
      </w:r>
      <w:r w:rsidRPr="00A30F43">
        <w:rPr>
          <w:rFonts w:ascii="Times New Roman" w:eastAsia="Times New Roman" w:hAnsi="Times New Roman" w:cs="Times New Roman"/>
          <w:sz w:val="32"/>
          <w:szCs w:val="32"/>
        </w:rPr>
        <w:sym w:font="Wingdings 2" w:char="F063"/>
      </w:r>
      <w:r w:rsidRPr="00A30F43">
        <w:rPr>
          <w:rFonts w:ascii="Times New Roman" w:eastAsia="Times New Roman" w:hAnsi="Times New Roman" w:cs="Times New Roman"/>
          <w:sz w:val="32"/>
          <w:szCs w:val="32"/>
        </w:rPr>
        <w:sym w:font="Wingdings" w:char="F026"/>
      </w:r>
      <w:r w:rsidRPr="00A30F43">
        <w:rPr>
          <w:rFonts w:ascii="Times New Roman" w:eastAsia="Times New Roman" w:hAnsi="Times New Roman" w:cs="Times New Roman"/>
          <w:sz w:val="32"/>
          <w:szCs w:val="32"/>
        </w:rPr>
        <w:sym w:font="Wingdings 2" w:char="F064"/>
      </w:r>
      <w:r w:rsidRPr="00A30F43">
        <w:rPr>
          <w:rFonts w:ascii="Times New Roman" w:eastAsia="Times New Roman" w:hAnsi="Times New Roman" w:cs="Times New Roman"/>
          <w:sz w:val="32"/>
          <w:szCs w:val="32"/>
        </w:rPr>
        <w:t>****</w:t>
      </w:r>
    </w:p>
    <w:p w:rsidR="00A30F43" w:rsidRPr="00A30F43" w:rsidRDefault="00A30F43" w:rsidP="00A30F43">
      <w:pPr>
        <w:spacing w:line="312" w:lineRule="auto"/>
        <w:jc w:val="center"/>
        <w:rPr>
          <w:rFonts w:ascii="Times New Roman" w:hAnsi="Times New Roman" w:cs="Times New Roman"/>
          <w:sz w:val="30"/>
          <w:szCs w:val="30"/>
          <w:lang w:val="pt-BR"/>
        </w:rPr>
      </w:pPr>
    </w:p>
    <w:p w:rsidR="00A30F43" w:rsidRPr="00A30F43" w:rsidRDefault="00A30F43" w:rsidP="00A30F43">
      <w:pPr>
        <w:spacing w:line="480" w:lineRule="auto"/>
        <w:jc w:val="center"/>
        <w:rPr>
          <w:rFonts w:ascii="Times New Roman" w:hAnsi="Times New Roman" w:cs="Times New Roman"/>
          <w:sz w:val="30"/>
          <w:szCs w:val="30"/>
          <w:lang w:val="pt-BR"/>
        </w:rPr>
      </w:pPr>
    </w:p>
    <w:p w:rsidR="00A30F43" w:rsidRPr="00A30F43" w:rsidRDefault="00A30F43" w:rsidP="00A30F43">
      <w:pPr>
        <w:spacing w:line="312" w:lineRule="auto"/>
        <w:jc w:val="center"/>
        <w:rPr>
          <w:rFonts w:ascii="Times New Roman" w:hAnsi="Times New Roman" w:cs="Times New Roman"/>
          <w:b/>
          <w:sz w:val="36"/>
          <w:szCs w:val="32"/>
        </w:rPr>
      </w:pPr>
      <w:r w:rsidRPr="00A30F43">
        <w:rPr>
          <w:rFonts w:ascii="Times New Roman" w:hAnsi="Times New Roman" w:cs="Times New Roman"/>
          <w:b/>
          <w:sz w:val="36"/>
          <w:szCs w:val="32"/>
        </w:rPr>
        <w:t>HA THI NGOC</w:t>
      </w:r>
    </w:p>
    <w:p w:rsidR="00A30F43" w:rsidRPr="00A30F43" w:rsidRDefault="00A30F43" w:rsidP="00A30F43">
      <w:pPr>
        <w:spacing w:line="240" w:lineRule="auto"/>
        <w:rPr>
          <w:rFonts w:ascii="Times New Roman" w:hAnsi="Times New Roman" w:cs="Times New Roman"/>
          <w:u w:val="single"/>
        </w:rPr>
      </w:pPr>
    </w:p>
    <w:p w:rsidR="00A30F43" w:rsidRPr="00A30F43" w:rsidRDefault="00A30F43" w:rsidP="00A30F43">
      <w:pPr>
        <w:spacing w:line="312" w:lineRule="auto"/>
        <w:rPr>
          <w:rFonts w:ascii="Times New Roman" w:hAnsi="Times New Roman" w:cs="Times New Roman"/>
          <w:u w:val="single"/>
        </w:rPr>
      </w:pPr>
    </w:p>
    <w:p w:rsidR="00A30F43" w:rsidRPr="00A30F43" w:rsidRDefault="00A30F43" w:rsidP="00A30F43">
      <w:pPr>
        <w:spacing w:line="240" w:lineRule="auto"/>
        <w:rPr>
          <w:rFonts w:ascii="Times New Roman" w:hAnsi="Times New Roman" w:cs="Times New Roman"/>
          <w:u w:val="single"/>
        </w:rPr>
      </w:pPr>
    </w:p>
    <w:p w:rsidR="00A30F43" w:rsidRPr="00A30F43" w:rsidRDefault="00A30F43" w:rsidP="00A30F43">
      <w:pPr>
        <w:pStyle w:val="ListParagraph"/>
        <w:spacing w:before="0" w:line="312" w:lineRule="auto"/>
        <w:ind w:left="0" w:firstLine="0"/>
        <w:jc w:val="center"/>
        <w:rPr>
          <w:b/>
          <w:color w:val="0D0D0D"/>
          <w:sz w:val="38"/>
          <w:szCs w:val="32"/>
          <w:shd w:val="clear" w:color="auto" w:fill="FFFFFF"/>
        </w:rPr>
      </w:pPr>
      <w:r w:rsidRPr="00A30F43">
        <w:rPr>
          <w:b/>
          <w:color w:val="0D0D0D"/>
          <w:sz w:val="38"/>
          <w:szCs w:val="32"/>
          <w:shd w:val="clear" w:color="auto" w:fill="FFFFFF"/>
        </w:rPr>
        <w:t xml:space="preserve">MANAGING FACULTY TEAMS USING </w:t>
      </w:r>
    </w:p>
    <w:p w:rsidR="00A30F43" w:rsidRPr="00A30F43" w:rsidRDefault="00A30F43" w:rsidP="00A30F43">
      <w:pPr>
        <w:pStyle w:val="ListParagraph"/>
        <w:spacing w:before="0" w:line="312" w:lineRule="auto"/>
        <w:ind w:left="0" w:firstLine="0"/>
        <w:jc w:val="center"/>
        <w:rPr>
          <w:b/>
          <w:color w:val="0D0D0D"/>
          <w:sz w:val="38"/>
          <w:szCs w:val="32"/>
          <w:shd w:val="clear" w:color="auto" w:fill="FFFFFF"/>
        </w:rPr>
      </w:pPr>
      <w:r w:rsidRPr="00A30F43">
        <w:rPr>
          <w:b/>
          <w:color w:val="0D0D0D"/>
          <w:sz w:val="38"/>
          <w:szCs w:val="32"/>
          <w:shd w:val="clear" w:color="auto" w:fill="FFFFFF"/>
        </w:rPr>
        <w:t xml:space="preserve">THE EMPLOYMENT POSITION APPROACH </w:t>
      </w:r>
    </w:p>
    <w:p w:rsidR="00A30F43" w:rsidRPr="00A30F43" w:rsidRDefault="00A30F43" w:rsidP="00A30F43">
      <w:pPr>
        <w:pStyle w:val="ListParagraph"/>
        <w:spacing w:before="0" w:line="312" w:lineRule="auto"/>
        <w:ind w:left="0" w:firstLine="0"/>
        <w:jc w:val="center"/>
        <w:rPr>
          <w:b/>
          <w:sz w:val="38"/>
          <w:szCs w:val="32"/>
        </w:rPr>
      </w:pPr>
      <w:r w:rsidRPr="00A30F43">
        <w:rPr>
          <w:b/>
          <w:color w:val="0D0D0D"/>
          <w:sz w:val="38"/>
          <w:szCs w:val="32"/>
          <w:shd w:val="clear" w:color="auto" w:fill="FFFFFF"/>
        </w:rPr>
        <w:t>IN LOCAL UNIVERSITIES</w:t>
      </w:r>
    </w:p>
    <w:p w:rsidR="00A30F43" w:rsidRPr="00A30F43" w:rsidRDefault="00A30F43" w:rsidP="00A30F43">
      <w:pPr>
        <w:pStyle w:val="ListParagraph"/>
        <w:spacing w:before="0" w:line="312" w:lineRule="auto"/>
        <w:ind w:left="0" w:firstLine="0"/>
        <w:jc w:val="center"/>
        <w:rPr>
          <w:b/>
          <w:sz w:val="34"/>
          <w:szCs w:val="34"/>
        </w:rPr>
      </w:pPr>
    </w:p>
    <w:p w:rsidR="00A30F43" w:rsidRPr="00A30F43" w:rsidRDefault="00A30F43" w:rsidP="00A30F43">
      <w:pPr>
        <w:pStyle w:val="ListParagraph"/>
        <w:spacing w:before="0" w:line="240" w:lineRule="auto"/>
        <w:ind w:left="0" w:firstLine="0"/>
        <w:jc w:val="center"/>
        <w:rPr>
          <w:b/>
          <w:sz w:val="34"/>
          <w:szCs w:val="34"/>
        </w:rPr>
      </w:pPr>
    </w:p>
    <w:p w:rsidR="00A30F43" w:rsidRPr="00A30F43" w:rsidRDefault="00A30F43" w:rsidP="00A30F43">
      <w:pPr>
        <w:spacing w:after="0" w:line="312" w:lineRule="auto"/>
        <w:jc w:val="center"/>
        <w:rPr>
          <w:rFonts w:ascii="Times New Roman" w:hAnsi="Times New Roman" w:cs="Times New Roman"/>
          <w:b/>
          <w:sz w:val="32"/>
          <w:szCs w:val="32"/>
        </w:rPr>
      </w:pPr>
      <w:r w:rsidRPr="00A30F43">
        <w:rPr>
          <w:rFonts w:ascii="Times New Roman" w:hAnsi="Times New Roman" w:cs="Times New Roman"/>
          <w:b/>
          <w:bCs/>
          <w:color w:val="000000"/>
          <w:sz w:val="32"/>
          <w:szCs w:val="32"/>
          <w:lang w:val="pt-BR"/>
        </w:rPr>
        <w:t xml:space="preserve">Majors: </w:t>
      </w:r>
      <w:r w:rsidRPr="00A30F43">
        <w:rPr>
          <w:rFonts w:ascii="Times New Roman" w:hAnsi="Times New Roman" w:cs="Times New Roman"/>
          <w:b/>
          <w:iCs/>
          <w:sz w:val="32"/>
          <w:szCs w:val="32"/>
        </w:rPr>
        <w:t>Education Management</w:t>
      </w:r>
    </w:p>
    <w:p w:rsidR="00A30F43" w:rsidRPr="00A30F43" w:rsidRDefault="00A30F43" w:rsidP="00A30F43">
      <w:pPr>
        <w:autoSpaceDE w:val="0"/>
        <w:autoSpaceDN w:val="0"/>
        <w:adjustRightInd w:val="0"/>
        <w:spacing w:after="0" w:line="312" w:lineRule="auto"/>
        <w:jc w:val="center"/>
        <w:rPr>
          <w:rFonts w:ascii="Times New Roman" w:hAnsi="Times New Roman" w:cs="Times New Roman"/>
          <w:b/>
          <w:bCs/>
          <w:color w:val="000000"/>
          <w:sz w:val="32"/>
          <w:szCs w:val="32"/>
          <w:lang w:val="pt-BR"/>
        </w:rPr>
      </w:pPr>
      <w:r w:rsidRPr="00A30F43">
        <w:rPr>
          <w:rFonts w:ascii="Times New Roman" w:hAnsi="Times New Roman" w:cs="Times New Roman"/>
          <w:b/>
          <w:bCs/>
          <w:color w:val="000000"/>
          <w:sz w:val="32"/>
          <w:szCs w:val="32"/>
          <w:lang w:val="pt-BR"/>
        </w:rPr>
        <w:t>Code number: 91 40</w:t>
      </w:r>
      <w:r w:rsidRPr="00A30F43">
        <w:rPr>
          <w:rFonts w:ascii="Times New Roman" w:hAnsi="Times New Roman" w:cs="Times New Roman"/>
          <w:b/>
          <w:bCs/>
          <w:color w:val="000000"/>
          <w:sz w:val="32"/>
          <w:szCs w:val="32"/>
          <w:lang w:val="id-ID"/>
        </w:rPr>
        <w:t xml:space="preserve"> </w:t>
      </w:r>
      <w:r w:rsidRPr="00A30F43">
        <w:rPr>
          <w:rFonts w:ascii="Times New Roman" w:hAnsi="Times New Roman" w:cs="Times New Roman"/>
          <w:b/>
          <w:bCs/>
          <w:color w:val="000000"/>
          <w:sz w:val="32"/>
          <w:szCs w:val="32"/>
          <w:lang w:val="pt-BR"/>
        </w:rPr>
        <w:t>114</w:t>
      </w:r>
    </w:p>
    <w:p w:rsidR="00A30F43" w:rsidRDefault="00A30F43" w:rsidP="00A30F43">
      <w:pPr>
        <w:autoSpaceDE w:val="0"/>
        <w:autoSpaceDN w:val="0"/>
        <w:adjustRightInd w:val="0"/>
        <w:spacing w:after="0" w:line="312" w:lineRule="auto"/>
        <w:jc w:val="center"/>
        <w:rPr>
          <w:rFonts w:ascii="Times New Roman" w:hAnsi="Times New Roman" w:cs="Times New Roman"/>
          <w:b/>
          <w:bCs/>
          <w:color w:val="000000"/>
        </w:rPr>
      </w:pPr>
    </w:p>
    <w:p w:rsidR="00A30F43" w:rsidRDefault="00A30F43" w:rsidP="00A30F43">
      <w:pPr>
        <w:autoSpaceDE w:val="0"/>
        <w:autoSpaceDN w:val="0"/>
        <w:adjustRightInd w:val="0"/>
        <w:spacing w:after="0" w:line="312" w:lineRule="auto"/>
        <w:rPr>
          <w:rFonts w:ascii="Times New Roman" w:hAnsi="Times New Roman" w:cs="Times New Roman"/>
          <w:b/>
          <w:bCs/>
          <w:color w:val="000000"/>
        </w:rPr>
      </w:pPr>
    </w:p>
    <w:p w:rsidR="00A30F43" w:rsidRDefault="00A30F43" w:rsidP="00A30F43">
      <w:pPr>
        <w:autoSpaceDE w:val="0"/>
        <w:autoSpaceDN w:val="0"/>
        <w:adjustRightInd w:val="0"/>
        <w:spacing w:after="0" w:line="312" w:lineRule="auto"/>
        <w:rPr>
          <w:rFonts w:ascii="Times New Roman" w:hAnsi="Times New Roman" w:cs="Times New Roman"/>
          <w:b/>
          <w:bCs/>
          <w:color w:val="000000"/>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rPr>
      </w:pPr>
    </w:p>
    <w:p w:rsidR="00A30F43" w:rsidRPr="00A30F43" w:rsidRDefault="00A30F43" w:rsidP="00A30F43">
      <w:pPr>
        <w:tabs>
          <w:tab w:val="left" w:pos="3641"/>
        </w:tabs>
        <w:spacing w:after="0" w:line="312" w:lineRule="auto"/>
        <w:jc w:val="center"/>
        <w:rPr>
          <w:rFonts w:ascii="Times New Roman" w:hAnsi="Times New Roman" w:cs="Times New Roman"/>
          <w:b/>
          <w:color w:val="000000"/>
          <w:sz w:val="32"/>
        </w:rPr>
      </w:pPr>
      <w:r w:rsidRPr="00A30F43">
        <w:rPr>
          <w:rFonts w:ascii="Times New Roman" w:hAnsi="Times New Roman" w:cs="Times New Roman"/>
          <w:b/>
          <w:color w:val="000000"/>
          <w:sz w:val="32"/>
          <w:lang w:val="id-ID"/>
        </w:rPr>
        <w:t xml:space="preserve">DOCTORAL DISSERTATION SUMMARY </w:t>
      </w:r>
    </w:p>
    <w:p w:rsidR="00A30F43" w:rsidRPr="00A30F43" w:rsidRDefault="00A30F43" w:rsidP="00A30F43">
      <w:pPr>
        <w:tabs>
          <w:tab w:val="left" w:pos="3641"/>
        </w:tabs>
        <w:spacing w:after="0" w:line="312" w:lineRule="auto"/>
        <w:jc w:val="center"/>
        <w:rPr>
          <w:rFonts w:ascii="Times New Roman" w:hAnsi="Times New Roman" w:cs="Times New Roman"/>
          <w:b/>
          <w:color w:val="000000"/>
          <w:sz w:val="36"/>
          <w:szCs w:val="32"/>
          <w:lang w:val="id-ID"/>
        </w:rPr>
      </w:pPr>
      <w:r w:rsidRPr="00A30F43">
        <w:rPr>
          <w:rFonts w:ascii="Times New Roman" w:hAnsi="Times New Roman" w:cs="Times New Roman"/>
          <w:b/>
          <w:color w:val="000000"/>
          <w:sz w:val="32"/>
          <w:lang w:val="id-ID"/>
        </w:rPr>
        <w:t>ON EDUCATION MANAGEMENT</w:t>
      </w: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240" w:lineRule="auto"/>
        <w:rPr>
          <w:rFonts w:ascii="Times New Roman" w:hAnsi="Times New Roman" w:cs="Times New Roman"/>
          <w:b/>
          <w:bCs/>
          <w:color w:val="000000"/>
          <w:lang w:val="pt-BR"/>
        </w:rPr>
      </w:pPr>
    </w:p>
    <w:p w:rsid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rPr>
          <w:rFonts w:ascii="Times New Roman" w:hAnsi="Times New Roman" w:cs="Times New Roman"/>
          <w:b/>
          <w:bCs/>
          <w:color w:val="000000"/>
          <w:lang w:val="pt-BR"/>
        </w:rPr>
      </w:pPr>
    </w:p>
    <w:p w:rsidR="00A30F43" w:rsidRPr="00A30F43" w:rsidRDefault="00A30F43" w:rsidP="00A30F43">
      <w:pPr>
        <w:autoSpaceDE w:val="0"/>
        <w:autoSpaceDN w:val="0"/>
        <w:adjustRightInd w:val="0"/>
        <w:spacing w:after="0" w:line="312" w:lineRule="auto"/>
        <w:jc w:val="center"/>
        <w:rPr>
          <w:rFonts w:ascii="Times New Roman" w:hAnsi="Times New Roman" w:cs="Times New Roman"/>
          <w:b/>
          <w:bCs/>
          <w:color w:val="000000"/>
          <w:sz w:val="32"/>
          <w:lang w:val="pt-BR"/>
        </w:rPr>
      </w:pPr>
      <w:r w:rsidRPr="00A30F43">
        <w:rPr>
          <w:rFonts w:ascii="Times New Roman" w:hAnsi="Times New Roman" w:cs="Times New Roman"/>
          <w:b/>
          <w:bCs/>
          <w:color w:val="000000"/>
          <w:sz w:val="32"/>
          <w:lang w:val="pt-BR"/>
        </w:rPr>
        <w:t>Ha Noi, 20</w:t>
      </w:r>
      <w:r w:rsidRPr="00A30F43">
        <w:rPr>
          <w:rFonts w:ascii="Times New Roman" w:hAnsi="Times New Roman" w:cs="Times New Roman"/>
          <w:b/>
          <w:bCs/>
          <w:color w:val="000000"/>
          <w:sz w:val="32"/>
          <w:lang w:val="id-ID"/>
        </w:rPr>
        <w:t>2</w:t>
      </w:r>
      <w:r w:rsidRPr="00A30F43">
        <w:rPr>
          <w:rFonts w:ascii="Times New Roman" w:hAnsi="Times New Roman" w:cs="Times New Roman"/>
          <w:b/>
          <w:bCs/>
          <w:color w:val="000000"/>
          <w:sz w:val="32"/>
          <w:lang w:val="pt-BR"/>
        </w:rPr>
        <w:t>4</w:t>
      </w:r>
    </w:p>
    <w:p w:rsidR="00A30F43" w:rsidRPr="00A30F43" w:rsidRDefault="00A30F43" w:rsidP="00A30F43">
      <w:pPr>
        <w:spacing w:line="312" w:lineRule="auto"/>
        <w:rPr>
          <w:rFonts w:ascii="Times New Roman" w:hAnsi="Times New Roman" w:cs="Times New Roman"/>
          <w:b/>
          <w:i/>
          <w:sz w:val="32"/>
          <w:szCs w:val="32"/>
        </w:rPr>
      </w:pPr>
      <w:r w:rsidRPr="00A30F43">
        <w:rPr>
          <w:rFonts w:ascii="Times New Roman" w:hAnsi="Times New Roman" w:cs="Times New Roman"/>
          <w:b/>
          <w:i/>
          <w:sz w:val="32"/>
          <w:szCs w:val="32"/>
        </w:rPr>
        <w:lastRenderedPageBreak/>
        <w:t>The project was completed at:</w:t>
      </w:r>
    </w:p>
    <w:p w:rsidR="00A30F43" w:rsidRPr="00A30F43" w:rsidRDefault="00A30F43" w:rsidP="00A30F43">
      <w:pPr>
        <w:spacing w:line="312" w:lineRule="auto"/>
        <w:jc w:val="center"/>
        <w:rPr>
          <w:rFonts w:ascii="Times New Roman" w:hAnsi="Times New Roman" w:cs="Times New Roman"/>
          <w:b/>
          <w:iCs/>
          <w:sz w:val="32"/>
          <w:szCs w:val="32"/>
        </w:rPr>
      </w:pPr>
      <w:r w:rsidRPr="00A30F43">
        <w:rPr>
          <w:rFonts w:ascii="Times New Roman" w:hAnsi="Times New Roman" w:cs="Times New Roman"/>
          <w:b/>
          <w:iCs/>
          <w:sz w:val="32"/>
          <w:szCs w:val="32"/>
        </w:rPr>
        <w:t>ACADEMY OF EDUCATIONAL MANAGEMENT</w:t>
      </w:r>
    </w:p>
    <w:p w:rsidR="00A30F43" w:rsidRPr="00A30F43" w:rsidRDefault="00A30F43" w:rsidP="00A30F43">
      <w:pPr>
        <w:spacing w:line="312" w:lineRule="auto"/>
        <w:rPr>
          <w:rFonts w:ascii="Times New Roman" w:hAnsi="Times New Roman" w:cs="Times New Roman"/>
          <w:b/>
          <w:iCs/>
          <w:sz w:val="32"/>
          <w:szCs w:val="32"/>
        </w:rPr>
      </w:pPr>
    </w:p>
    <w:p w:rsidR="00A30F43" w:rsidRPr="00A30F43" w:rsidRDefault="00A30F43" w:rsidP="00A30F43">
      <w:pPr>
        <w:spacing w:line="240" w:lineRule="auto"/>
        <w:rPr>
          <w:rFonts w:ascii="Times New Roman" w:hAnsi="Times New Roman" w:cs="Times New Roman"/>
          <w:iCs/>
          <w:sz w:val="32"/>
          <w:szCs w:val="32"/>
        </w:rPr>
      </w:pPr>
    </w:p>
    <w:p w:rsidR="00A30F43" w:rsidRPr="00A30F43" w:rsidRDefault="00A30F43" w:rsidP="00A30F43">
      <w:pPr>
        <w:spacing w:line="312" w:lineRule="auto"/>
        <w:ind w:firstLine="720"/>
        <w:rPr>
          <w:rFonts w:ascii="Times New Roman" w:eastAsia="Times New Roman" w:hAnsi="Times New Roman" w:cs="Times New Roman"/>
          <w:b/>
          <w:bCs/>
          <w:sz w:val="32"/>
          <w:szCs w:val="32"/>
          <w:lang w:val="id-ID"/>
        </w:rPr>
      </w:pPr>
      <w:r w:rsidRPr="00A30F43">
        <w:rPr>
          <w:rFonts w:ascii="Times New Roman" w:eastAsia="Times New Roman" w:hAnsi="Times New Roman" w:cs="Times New Roman"/>
          <w:b/>
          <w:bCs/>
          <w:sz w:val="32"/>
          <w:szCs w:val="32"/>
          <w:lang w:val="id-ID"/>
        </w:rPr>
        <w:t xml:space="preserve">Supervisor: </w:t>
      </w:r>
      <w:r w:rsidRPr="00A30F43">
        <w:rPr>
          <w:rFonts w:ascii="Times New Roman" w:eastAsia="Times New Roman" w:hAnsi="Times New Roman" w:cs="Times New Roman"/>
          <w:b/>
          <w:bCs/>
          <w:sz w:val="32"/>
          <w:szCs w:val="32"/>
          <w:lang w:val="id-ID"/>
        </w:rPr>
        <w:tab/>
      </w:r>
      <w:r>
        <w:rPr>
          <w:rFonts w:ascii="Times New Roman" w:eastAsia="Times New Roman" w:hAnsi="Times New Roman" w:cs="Times New Roman"/>
          <w:b/>
          <w:bCs/>
          <w:sz w:val="32"/>
          <w:szCs w:val="32"/>
        </w:rPr>
        <w:tab/>
      </w:r>
      <w:r w:rsidRPr="00A30F43">
        <w:rPr>
          <w:rFonts w:ascii="Times New Roman" w:eastAsia="Times New Roman" w:hAnsi="Times New Roman" w:cs="Times New Roman"/>
          <w:b/>
          <w:bCs/>
          <w:sz w:val="32"/>
          <w:szCs w:val="32"/>
          <w:lang w:val="id-ID"/>
        </w:rPr>
        <w:t>Dr. Nguyen Thi Tuyet Hanh</w:t>
      </w:r>
    </w:p>
    <w:p w:rsidR="00A30F43" w:rsidRPr="00A30F43" w:rsidRDefault="00A30F43" w:rsidP="00A30F43">
      <w:pPr>
        <w:spacing w:line="312" w:lineRule="auto"/>
        <w:ind w:left="2880" w:firstLine="720"/>
        <w:rPr>
          <w:rFonts w:ascii="Times New Roman" w:eastAsia="Times New Roman" w:hAnsi="Times New Roman" w:cs="Times New Roman"/>
          <w:b/>
          <w:bCs/>
          <w:sz w:val="32"/>
          <w:szCs w:val="32"/>
          <w:lang w:val="id-ID"/>
        </w:rPr>
      </w:pPr>
      <w:r w:rsidRPr="00A30F43">
        <w:rPr>
          <w:rFonts w:ascii="Times New Roman" w:eastAsia="Times New Roman" w:hAnsi="Times New Roman" w:cs="Times New Roman"/>
          <w:b/>
          <w:bCs/>
          <w:sz w:val="32"/>
          <w:szCs w:val="32"/>
          <w:lang w:val="id-ID"/>
        </w:rPr>
        <w:t>Dr. Bui Thi Thu Huong</w:t>
      </w:r>
    </w:p>
    <w:p w:rsidR="00A30F43" w:rsidRPr="00A30F43" w:rsidRDefault="00A30F43" w:rsidP="00A30F43">
      <w:pPr>
        <w:spacing w:line="312" w:lineRule="auto"/>
        <w:jc w:val="center"/>
        <w:rPr>
          <w:rFonts w:ascii="Times New Roman" w:eastAsia="Times New Roman" w:hAnsi="Times New Roman" w:cs="Times New Roman"/>
          <w:b/>
          <w:bCs/>
          <w:sz w:val="32"/>
          <w:szCs w:val="32"/>
          <w:lang w:val="id-ID"/>
        </w:rPr>
      </w:pPr>
    </w:p>
    <w:p w:rsidR="00A30F43" w:rsidRPr="00A30F43" w:rsidRDefault="00A30F43" w:rsidP="00A30F43">
      <w:pPr>
        <w:spacing w:line="312" w:lineRule="auto"/>
        <w:ind w:firstLine="540"/>
        <w:rPr>
          <w:rFonts w:ascii="Times New Roman" w:eastAsia="Times New Roman" w:hAnsi="Times New Roman" w:cs="Times New Roman"/>
          <w:b/>
          <w:bCs/>
          <w:i/>
          <w:iCs/>
          <w:sz w:val="32"/>
          <w:szCs w:val="32"/>
          <w:lang w:val="id-ID"/>
        </w:rPr>
      </w:pPr>
      <w:r w:rsidRPr="00A30F43">
        <w:rPr>
          <w:rFonts w:ascii="Times New Roman" w:eastAsia="Times New Roman" w:hAnsi="Times New Roman" w:cs="Times New Roman"/>
          <w:b/>
          <w:bCs/>
          <w:i/>
          <w:iCs/>
          <w:sz w:val="32"/>
          <w:szCs w:val="32"/>
          <w:lang w:val="id-ID"/>
        </w:rPr>
        <w:t xml:space="preserve">Opponent 1:  </w:t>
      </w:r>
    </w:p>
    <w:p w:rsidR="00A30F43" w:rsidRPr="00A30F43" w:rsidRDefault="00A30F43" w:rsidP="00A30F43">
      <w:pPr>
        <w:spacing w:line="312" w:lineRule="auto"/>
        <w:ind w:firstLine="540"/>
        <w:rPr>
          <w:rFonts w:ascii="Times New Roman" w:eastAsia="Times New Roman" w:hAnsi="Times New Roman" w:cs="Times New Roman"/>
          <w:b/>
          <w:bCs/>
          <w:i/>
          <w:iCs/>
          <w:sz w:val="32"/>
          <w:szCs w:val="32"/>
          <w:lang w:val="id-ID"/>
        </w:rPr>
      </w:pPr>
    </w:p>
    <w:p w:rsidR="00A30F43" w:rsidRPr="00A30F43" w:rsidRDefault="00A30F43" w:rsidP="00A30F43">
      <w:pPr>
        <w:spacing w:line="312" w:lineRule="auto"/>
        <w:ind w:firstLine="540"/>
        <w:rPr>
          <w:rFonts w:ascii="Times New Roman" w:eastAsia="Times New Roman" w:hAnsi="Times New Roman" w:cs="Times New Roman"/>
          <w:b/>
          <w:bCs/>
          <w:i/>
          <w:iCs/>
          <w:sz w:val="32"/>
          <w:szCs w:val="32"/>
          <w:lang w:val="id-ID"/>
        </w:rPr>
      </w:pPr>
      <w:r w:rsidRPr="00A30F43">
        <w:rPr>
          <w:rFonts w:ascii="Times New Roman" w:eastAsia="Times New Roman" w:hAnsi="Times New Roman" w:cs="Times New Roman"/>
          <w:b/>
          <w:bCs/>
          <w:i/>
          <w:iCs/>
          <w:sz w:val="32"/>
          <w:szCs w:val="32"/>
          <w:lang w:val="id-ID"/>
        </w:rPr>
        <w:t xml:space="preserve">Opponent 2:  </w:t>
      </w:r>
    </w:p>
    <w:p w:rsidR="00A30F43" w:rsidRPr="00A30F43" w:rsidRDefault="00A30F43" w:rsidP="00A30F43">
      <w:pPr>
        <w:spacing w:line="312" w:lineRule="auto"/>
        <w:ind w:firstLine="540"/>
        <w:rPr>
          <w:rFonts w:ascii="Times New Roman" w:eastAsia="Times New Roman" w:hAnsi="Times New Roman" w:cs="Times New Roman"/>
          <w:b/>
          <w:bCs/>
          <w:i/>
          <w:iCs/>
          <w:sz w:val="32"/>
          <w:szCs w:val="32"/>
          <w:lang w:val="id-ID"/>
        </w:rPr>
      </w:pPr>
    </w:p>
    <w:p w:rsidR="00A30F43" w:rsidRPr="00A30F43" w:rsidRDefault="00A30F43" w:rsidP="00A30F43">
      <w:pPr>
        <w:spacing w:line="312" w:lineRule="auto"/>
        <w:ind w:firstLine="540"/>
        <w:rPr>
          <w:rFonts w:ascii="Times New Roman" w:eastAsia="Times New Roman" w:hAnsi="Times New Roman" w:cs="Times New Roman"/>
          <w:b/>
          <w:bCs/>
          <w:sz w:val="32"/>
          <w:szCs w:val="32"/>
          <w:lang w:val="id-ID"/>
        </w:rPr>
      </w:pPr>
      <w:r w:rsidRPr="00A30F43">
        <w:rPr>
          <w:rFonts w:ascii="Times New Roman" w:eastAsia="Times New Roman" w:hAnsi="Times New Roman" w:cs="Times New Roman"/>
          <w:b/>
          <w:bCs/>
          <w:i/>
          <w:iCs/>
          <w:sz w:val="32"/>
          <w:szCs w:val="32"/>
          <w:lang w:val="id-ID"/>
        </w:rPr>
        <w:t>Opponent</w:t>
      </w:r>
      <w:r w:rsidRPr="00A30F43">
        <w:rPr>
          <w:rFonts w:ascii="Times New Roman" w:eastAsia="Times New Roman" w:hAnsi="Times New Roman" w:cs="Times New Roman"/>
          <w:b/>
          <w:bCs/>
          <w:sz w:val="32"/>
          <w:szCs w:val="32"/>
          <w:lang w:val="id-ID"/>
        </w:rPr>
        <w:t xml:space="preserve"> </w:t>
      </w:r>
      <w:r w:rsidRPr="00A30F43">
        <w:rPr>
          <w:rFonts w:ascii="Times New Roman" w:eastAsia="Times New Roman" w:hAnsi="Times New Roman" w:cs="Times New Roman"/>
          <w:b/>
          <w:bCs/>
          <w:i/>
          <w:iCs/>
          <w:sz w:val="32"/>
          <w:szCs w:val="32"/>
          <w:lang w:val="id-ID"/>
        </w:rPr>
        <w:t>3:</w:t>
      </w:r>
      <w:r w:rsidRPr="00A30F43">
        <w:rPr>
          <w:rFonts w:ascii="Times New Roman" w:eastAsia="Times New Roman" w:hAnsi="Times New Roman" w:cs="Times New Roman"/>
          <w:b/>
          <w:bCs/>
          <w:sz w:val="32"/>
          <w:szCs w:val="32"/>
          <w:lang w:val="id-ID"/>
        </w:rPr>
        <w:t xml:space="preserve">  </w:t>
      </w:r>
    </w:p>
    <w:p w:rsidR="00A30F43" w:rsidRPr="00A30F43" w:rsidRDefault="00A30F43" w:rsidP="00A30F43">
      <w:pPr>
        <w:spacing w:line="312" w:lineRule="auto"/>
        <w:jc w:val="center"/>
        <w:rPr>
          <w:rFonts w:ascii="Times New Roman" w:eastAsia="Times New Roman" w:hAnsi="Times New Roman" w:cs="Times New Roman"/>
          <w:b/>
          <w:bCs/>
          <w:sz w:val="32"/>
          <w:szCs w:val="32"/>
          <w:lang w:val="id-ID"/>
        </w:rPr>
      </w:pPr>
    </w:p>
    <w:p w:rsidR="00A30F43" w:rsidRPr="00A30F43" w:rsidRDefault="00A30F43" w:rsidP="00A30F43">
      <w:pPr>
        <w:spacing w:line="312" w:lineRule="auto"/>
        <w:jc w:val="center"/>
        <w:rPr>
          <w:rFonts w:ascii="Times New Roman" w:eastAsia="Times New Roman" w:hAnsi="Times New Roman" w:cs="Times New Roman"/>
          <w:b/>
          <w:bCs/>
          <w:sz w:val="32"/>
          <w:szCs w:val="32"/>
        </w:rPr>
      </w:pPr>
    </w:p>
    <w:p w:rsidR="00A30F43" w:rsidRPr="00A30F43" w:rsidRDefault="00A30F43" w:rsidP="00A30F43">
      <w:pPr>
        <w:spacing w:line="312" w:lineRule="auto"/>
        <w:jc w:val="center"/>
        <w:rPr>
          <w:rFonts w:ascii="Times New Roman" w:eastAsia="Times New Roman" w:hAnsi="Times New Roman" w:cs="Times New Roman"/>
          <w:b/>
          <w:bCs/>
          <w:sz w:val="32"/>
          <w:szCs w:val="32"/>
        </w:rPr>
      </w:pPr>
    </w:p>
    <w:p w:rsidR="00A30F43" w:rsidRPr="00A30F43" w:rsidRDefault="00A30F43" w:rsidP="00A30F43">
      <w:pPr>
        <w:spacing w:line="312" w:lineRule="auto"/>
        <w:jc w:val="center"/>
        <w:rPr>
          <w:rFonts w:ascii="Times New Roman" w:eastAsia="Times New Roman" w:hAnsi="Times New Roman" w:cs="Times New Roman"/>
          <w:b/>
          <w:bCs/>
          <w:sz w:val="32"/>
          <w:szCs w:val="32"/>
        </w:rPr>
      </w:pPr>
      <w:r w:rsidRPr="00A30F43">
        <w:rPr>
          <w:rFonts w:ascii="Times New Roman" w:eastAsia="Times New Roman" w:hAnsi="Times New Roman" w:cs="Times New Roman"/>
          <w:b/>
          <w:bCs/>
          <w:sz w:val="32"/>
          <w:szCs w:val="32"/>
          <w:lang w:val="id-ID"/>
        </w:rPr>
        <w:t xml:space="preserve">The dissertation was defended at the doctoral dissertation defense council meeting at the Academy </w:t>
      </w:r>
    </w:p>
    <w:p w:rsidR="00A30F43" w:rsidRPr="00A30F43" w:rsidRDefault="00A30F43" w:rsidP="00A30F43">
      <w:pPr>
        <w:spacing w:line="312" w:lineRule="auto"/>
        <w:jc w:val="center"/>
        <w:rPr>
          <w:rFonts w:ascii="Times New Roman" w:eastAsia="Times New Roman" w:hAnsi="Times New Roman" w:cs="Times New Roman"/>
          <w:b/>
          <w:bCs/>
          <w:sz w:val="32"/>
          <w:szCs w:val="32"/>
          <w:lang w:val="id-ID"/>
        </w:rPr>
      </w:pPr>
      <w:r w:rsidRPr="00A30F43">
        <w:rPr>
          <w:rFonts w:ascii="Times New Roman" w:eastAsia="Times New Roman" w:hAnsi="Times New Roman" w:cs="Times New Roman"/>
          <w:b/>
          <w:bCs/>
          <w:sz w:val="32"/>
          <w:szCs w:val="32"/>
          <w:lang w:val="id-ID"/>
        </w:rPr>
        <w:t xml:space="preserve">of Educational Management </w:t>
      </w:r>
    </w:p>
    <w:p w:rsidR="00A30F43" w:rsidRPr="00A30F43" w:rsidRDefault="00A30F43" w:rsidP="00A30F43">
      <w:pPr>
        <w:spacing w:line="312" w:lineRule="auto"/>
        <w:rPr>
          <w:rFonts w:ascii="Times New Roman" w:eastAsia="Times New Roman" w:hAnsi="Times New Roman" w:cs="Times New Roman"/>
          <w:b/>
          <w:bCs/>
          <w:sz w:val="18"/>
          <w:szCs w:val="32"/>
        </w:rPr>
      </w:pPr>
      <w:r w:rsidRPr="00A30F43">
        <w:rPr>
          <w:rFonts w:ascii="Times New Roman" w:eastAsia="Times New Roman" w:hAnsi="Times New Roman" w:cs="Times New Roman"/>
          <w:b/>
          <w:bCs/>
          <w:sz w:val="32"/>
          <w:szCs w:val="32"/>
        </w:rPr>
        <w:t xml:space="preserve">                        </w:t>
      </w:r>
    </w:p>
    <w:p w:rsidR="00A30F43" w:rsidRPr="00A30F43" w:rsidRDefault="00A30F43" w:rsidP="00A30F43">
      <w:pPr>
        <w:jc w:val="center"/>
        <w:rPr>
          <w:rFonts w:ascii="Times New Roman" w:hAnsi="Times New Roman" w:cs="Times New Roman"/>
          <w:bCs/>
          <w:i/>
          <w:sz w:val="32"/>
          <w:szCs w:val="32"/>
        </w:rPr>
      </w:pPr>
      <w:r w:rsidRPr="00A30F43">
        <w:rPr>
          <w:rFonts w:ascii="Times New Roman" w:hAnsi="Times New Roman" w:cs="Times New Roman"/>
          <w:bCs/>
          <w:i/>
          <w:sz w:val="32"/>
          <w:szCs w:val="32"/>
          <w:lang w:val="pt-BR"/>
        </w:rPr>
        <w:t xml:space="preserve">Time   </w:t>
      </w:r>
      <w:r w:rsidRPr="00A30F43">
        <w:rPr>
          <w:rFonts w:ascii="Times New Roman" w:hAnsi="Times New Roman" w:cs="Times New Roman"/>
          <w:bCs/>
          <w:i/>
          <w:sz w:val="32"/>
          <w:szCs w:val="32"/>
        </w:rPr>
        <w:t xml:space="preserve"> </w:t>
      </w:r>
      <w:r w:rsidRPr="00A30F43">
        <w:rPr>
          <w:rFonts w:ascii="Times New Roman" w:hAnsi="Times New Roman" w:cs="Times New Roman"/>
          <w:bCs/>
          <w:i/>
          <w:sz w:val="32"/>
          <w:szCs w:val="32"/>
          <w:lang w:val="pt-BR"/>
        </w:rPr>
        <w:t>date    month    year 20</w:t>
      </w:r>
      <w:r w:rsidRPr="00A30F43">
        <w:rPr>
          <w:rFonts w:ascii="Times New Roman" w:hAnsi="Times New Roman" w:cs="Times New Roman"/>
          <w:bCs/>
          <w:i/>
          <w:sz w:val="32"/>
          <w:szCs w:val="32"/>
        </w:rPr>
        <w:t>24</w:t>
      </w:r>
    </w:p>
    <w:p w:rsidR="00A30F43" w:rsidRPr="00A30F43" w:rsidRDefault="00A30F43" w:rsidP="00A30F43">
      <w:pPr>
        <w:spacing w:line="312" w:lineRule="auto"/>
        <w:rPr>
          <w:rFonts w:ascii="Times New Roman" w:hAnsi="Times New Roman" w:cs="Times New Roman"/>
          <w:b/>
          <w:i/>
          <w:sz w:val="32"/>
          <w:szCs w:val="32"/>
        </w:rPr>
      </w:pPr>
    </w:p>
    <w:p w:rsidR="00A30F43" w:rsidRPr="00A30F43" w:rsidRDefault="00A30F43" w:rsidP="00A30F43">
      <w:pPr>
        <w:pStyle w:val="11"/>
        <w:spacing w:line="312" w:lineRule="auto"/>
        <w:jc w:val="both"/>
        <w:rPr>
          <w:rFonts w:eastAsia="Calibri"/>
          <w:b w:val="0"/>
          <w:bCs/>
          <w:sz w:val="32"/>
          <w:szCs w:val="32"/>
        </w:rPr>
      </w:pPr>
      <w:bookmarkStart w:id="0" w:name="_Toc163200845"/>
      <w:r w:rsidRPr="00A30F43">
        <w:rPr>
          <w:rFonts w:eastAsia="Calibri"/>
          <w:b w:val="0"/>
          <w:bCs/>
          <w:sz w:val="32"/>
          <w:szCs w:val="32"/>
        </w:rPr>
        <w:t>You can explore the thesis at:</w:t>
      </w:r>
    </w:p>
    <w:p w:rsidR="00A30F43" w:rsidRPr="00A30F43" w:rsidRDefault="00A30F43" w:rsidP="00A30F43">
      <w:pPr>
        <w:pStyle w:val="11"/>
        <w:spacing w:line="312" w:lineRule="auto"/>
        <w:jc w:val="both"/>
        <w:rPr>
          <w:rFonts w:eastAsia="Calibri"/>
          <w:sz w:val="30"/>
          <w:szCs w:val="32"/>
        </w:rPr>
      </w:pPr>
      <w:r w:rsidRPr="00A30F43">
        <w:rPr>
          <w:rFonts w:eastAsia="Calibri"/>
          <w:sz w:val="30"/>
          <w:szCs w:val="32"/>
        </w:rPr>
        <w:t>- The National Library of Vietnam</w:t>
      </w:r>
    </w:p>
    <w:p w:rsidR="00A30F43" w:rsidRPr="00A30F43" w:rsidRDefault="00A30F43" w:rsidP="00A30F43">
      <w:pPr>
        <w:pStyle w:val="11"/>
        <w:spacing w:line="312" w:lineRule="auto"/>
        <w:jc w:val="both"/>
        <w:rPr>
          <w:spacing w:val="-4"/>
          <w:sz w:val="30"/>
          <w:szCs w:val="32"/>
          <w:lang w:val="vi-VN"/>
        </w:rPr>
      </w:pPr>
      <w:r w:rsidRPr="00A30F43">
        <w:rPr>
          <w:rFonts w:eastAsia="Calibri"/>
          <w:spacing w:val="-4"/>
          <w:sz w:val="30"/>
          <w:szCs w:val="32"/>
        </w:rPr>
        <w:t>- Library Information Center - Academy of Educational Management</w:t>
      </w:r>
    </w:p>
    <w:bookmarkEnd w:id="0"/>
    <w:p w:rsidR="00A30F43" w:rsidRDefault="00A30F43" w:rsidP="00DD012C">
      <w:pPr>
        <w:spacing w:after="0" w:line="240" w:lineRule="auto"/>
        <w:jc w:val="center"/>
        <w:rPr>
          <w:rFonts w:ascii="Times New Roman" w:eastAsia="Times New Roman" w:hAnsi="Times New Roman" w:cs="Times New Roman"/>
          <w:b/>
          <w:color w:val="000000"/>
          <w:sz w:val="30"/>
          <w:szCs w:val="30"/>
        </w:rPr>
      </w:pPr>
    </w:p>
    <w:p w:rsidR="00A30F43" w:rsidRDefault="00A30F43" w:rsidP="00DD012C">
      <w:pPr>
        <w:spacing w:after="0" w:line="240" w:lineRule="auto"/>
        <w:jc w:val="center"/>
        <w:rPr>
          <w:rFonts w:ascii="Times New Roman" w:eastAsia="Times New Roman" w:hAnsi="Times New Roman" w:cs="Times New Roman"/>
          <w:b/>
          <w:color w:val="000000"/>
          <w:sz w:val="30"/>
          <w:szCs w:val="30"/>
        </w:rPr>
        <w:sectPr w:rsidR="00A30F43" w:rsidSect="00A30F43">
          <w:headerReference w:type="even" r:id="rId8"/>
          <w:footerReference w:type="even" r:id="rId9"/>
          <w:pgSz w:w="11906" w:h="16838" w:code="9"/>
          <w:pgMar w:top="1134" w:right="1134" w:bottom="1134" w:left="1134" w:header="720" w:footer="720" w:gutter="0"/>
          <w:pgBorders w:display="firstPage">
            <w:top w:val="thinThickSmallGap" w:sz="18" w:space="1" w:color="auto"/>
            <w:left w:val="thinThickSmallGap" w:sz="18" w:space="4" w:color="auto"/>
            <w:bottom w:val="thickThinSmallGap" w:sz="18" w:space="1" w:color="auto"/>
            <w:right w:val="thickThinSmallGap" w:sz="18" w:space="4" w:color="auto"/>
          </w:pgBorders>
          <w:cols w:space="720"/>
          <w:docGrid w:linePitch="360"/>
        </w:sectPr>
      </w:pPr>
    </w:p>
    <w:p w:rsidR="0058488F" w:rsidRPr="00A30F43" w:rsidRDefault="0058488F" w:rsidP="00DD012C">
      <w:pPr>
        <w:spacing w:after="0" w:line="240" w:lineRule="auto"/>
        <w:jc w:val="center"/>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lastRenderedPageBreak/>
        <w:t>BEGINNING</w:t>
      </w:r>
    </w:p>
    <w:p w:rsidR="0058488F" w:rsidRPr="00A30F43" w:rsidRDefault="009618A3" w:rsidP="00DD012C">
      <w:pPr>
        <w:spacing w:after="0" w:line="240" w:lineRule="auto"/>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 xml:space="preserve">1. </w:t>
      </w:r>
      <w:r w:rsidR="0058488F" w:rsidRPr="00A30F43">
        <w:rPr>
          <w:rFonts w:ascii="Times New Roman" w:eastAsia="Times New Roman" w:hAnsi="Times New Roman" w:cs="Times New Roman"/>
          <w:b/>
          <w:color w:val="000000"/>
          <w:sz w:val="30"/>
          <w:szCs w:val="30"/>
        </w:rPr>
        <w:t xml:space="preserve">Rationale for Topic Selection </w:t>
      </w:r>
    </w:p>
    <w:p w:rsidR="0058488F" w:rsidRPr="00A30F43" w:rsidRDefault="0058488F"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Currently, there are two prevalent human resource management models worldwide: the position-based civil service management model (also known as the professional civil service model) and the job-based civil service management model (also known as the job-based civil service model). Each model has its own advantages and limitations. Among them, the job-based human resource management model is a developing trend, with advantages that the Vietnamese Party and State are paying attention to, considering it a contributing solution to renewing the management methods of current officials and civil servants. The goal of managing personnel through the job-based approach, aligned with the Civil Service Law and competency framework, is to move towards planning, professionalization, standardization, identification, and modernization of human resources work, implementing the functions of planning, organizing, controlling, and inspecting fundamentally, formally, and systematically. At the same time, managing personnel through the job-based approach is the basis for classifying, planning, evaluating, training, nurturing, recruiting, arranging, promoting, and transferring personnel, restructuring human resources, and implementing different regimes and policies for personnel regarding salary, remuneration, and other benefits.</w:t>
      </w:r>
    </w:p>
    <w:p w:rsidR="0058488F" w:rsidRPr="00A30F43" w:rsidRDefault="0058488F"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Managing the faculty team through a job-based approach is considered a crucial tool for effectively managing the faculty team, assisting institutions in selecting instructors who fit job requirements, designing training programs, and providing training tailored to specific needs. Moreover, general personnel management and managing faculty through a job-based approach not only aid university administrators in closely assessing the importance of each task within the institution, avoiding overlaps in delineating functions and responsibilities among departments and individuals, but also serve as a basis for accurately and objectively evaluating instructors and other staff, facilitating fair and appropriate salary and reward schemes. Managing the faculty team through a job-based approach allows for quantifying criteria in recruitment, training, evaluation, and remuneration for instructors, as all these processes stem from job analysis and description. Consequently, leveraging the competitive environment within and outside the institution enhances dynamism, work efficiency, and adaptability by harnessing instructors' abilities, including attracting talented external instructors for teaching roles at the institution.</w:t>
      </w:r>
    </w:p>
    <w:p w:rsidR="0058488F" w:rsidRPr="00A30F43" w:rsidRDefault="0058488F"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xml:space="preserve">However, managing the faculty team through a job-based approach is still relatively new in Vietnam in general and at local universities in particular, so it faces many challenges. Building and implementing general personnel management, including managing the faculty team through a job-based approach, is a process fraught with numerous difficulties and complexities, especially in designing institutional models, job descriptions, establishing clear </w:t>
      </w:r>
      <w:r w:rsidRPr="00A30F43">
        <w:rPr>
          <w:rFonts w:ascii="Times New Roman" w:eastAsia="Times New Roman" w:hAnsi="Times New Roman" w:cs="Times New Roman"/>
          <w:color w:val="000000"/>
          <w:sz w:val="30"/>
          <w:szCs w:val="30"/>
        </w:rPr>
        <w:lastRenderedPageBreak/>
        <w:t>and specific standards, and competency frameworks for each position. On the other hand, within this approach to personnel management, challenges arise in personnel transitions between job positions, recruitment efforts to select suitable candidates, criteria for evaluation, monitoring mechanisms, disciplinary measures for faculty activities, salary system management, and more. The current issue facing local universities in managing the faculty team is to clearly define the structure and job positions of faculty members within each department and discipline, aiming to enhance professionalism, specify the tasks of faculty members, develop competency standards, and subsequently carry out faculty evaluation based on job completion levels linked to job positions, title standards, and competency frameworks determined for each specific job position. Establishing appropriate salary, reward systems, and other incentives based on job positions is crucial to provide motivation for the faculty team. Furthermore, in the context of higher education reform, where the key factor is reforming management towards increasing autonomy, enhancing social responsibility, and promoting the competitive capacity of each institution and the entire system, universities must explore how to expedite the transition to managing the faculty team through a job-based approach, based on the functions and tasks assigned to this team. This necessitates thorough research to devise effective solutions.</w:t>
      </w:r>
    </w:p>
    <w:p w:rsidR="009618A3" w:rsidRPr="00A30F43" w:rsidRDefault="009618A3"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Currently, there is a scarcity of comprehensive and formal research on managing the faculty team at local universities using a job-based approach. To identify management solutions for the faculty team at local universities through a job-based approach, aiming to enhance the quality and effectiveness of education, the author has chosen the topic "Managing the Faculty Team through a Job-Based Approach at Local Universities" for this dissertation.</w:t>
      </w:r>
    </w:p>
    <w:p w:rsidR="009618A3" w:rsidRPr="00A30F43" w:rsidRDefault="009618A3"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2. Research Objectives</w:t>
      </w:r>
    </w:p>
    <w:p w:rsidR="009618A3" w:rsidRPr="00A30F43" w:rsidRDefault="009618A3"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The research aims to clarify the theoretical and practical foundations of managing the faculty team through a job-based approach at local universities, in order to propose appropriate management solutions that meet the requirements. The goal is to improve the quality of the faculty team, thereby contributing to enhancing the quality of education and meeting the demands of current higher education reform initiatives.</w:t>
      </w:r>
    </w:p>
    <w:p w:rsidR="009618A3" w:rsidRPr="00A30F43" w:rsidRDefault="009618A3" w:rsidP="00DD012C">
      <w:pPr>
        <w:spacing w:after="0" w:line="240" w:lineRule="auto"/>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 xml:space="preserve">3. Research </w:t>
      </w:r>
      <w:r w:rsidR="00C81C43" w:rsidRPr="00A30F43">
        <w:rPr>
          <w:rFonts w:ascii="Times New Roman" w:eastAsia="Times New Roman" w:hAnsi="Times New Roman" w:cs="Times New Roman"/>
          <w:b/>
          <w:color w:val="000000"/>
          <w:sz w:val="30"/>
          <w:szCs w:val="30"/>
        </w:rPr>
        <w:t>Mission</w:t>
      </w:r>
    </w:p>
    <w:p w:rsidR="009618A3" w:rsidRPr="00A30F43" w:rsidRDefault="009618A3" w:rsidP="00DD012C">
      <w:pPr>
        <w:numPr>
          <w:ilvl w:val="0"/>
          <w:numId w:val="10"/>
        </w:num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Explore the theoretical foundations of managing the faculty team through a job-based approach at universities.</w:t>
      </w:r>
    </w:p>
    <w:p w:rsidR="009618A3" w:rsidRPr="00A30F43" w:rsidRDefault="009618A3" w:rsidP="00DD012C">
      <w:pPr>
        <w:numPr>
          <w:ilvl w:val="0"/>
          <w:numId w:val="10"/>
        </w:num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Survey and evaluate the current status of managing the faculty team through a job-based approach at local universities.</w:t>
      </w:r>
    </w:p>
    <w:p w:rsidR="009618A3" w:rsidRPr="00A30F43" w:rsidRDefault="009618A3" w:rsidP="00DD012C">
      <w:pPr>
        <w:numPr>
          <w:ilvl w:val="0"/>
          <w:numId w:val="10"/>
        </w:num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Propose management solutions for managing the faculty team through a job-based approach at local universities.</w:t>
      </w:r>
    </w:p>
    <w:p w:rsidR="009618A3" w:rsidRPr="00A30F43" w:rsidRDefault="009618A3" w:rsidP="00DD012C">
      <w:pPr>
        <w:numPr>
          <w:ilvl w:val="0"/>
          <w:numId w:val="10"/>
        </w:num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Assess the urgency and feasibility of the proposed solutions and conduct a pilot study on one aspect of the proposed solutions.</w:t>
      </w:r>
    </w:p>
    <w:p w:rsidR="00794686" w:rsidRPr="00A30F43" w:rsidRDefault="00794686"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lastRenderedPageBreak/>
        <w:t>4. Research Questions</w:t>
      </w:r>
    </w:p>
    <w:p w:rsidR="00794686" w:rsidRPr="00A30F43" w:rsidRDefault="00794686"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4.1. What requirements need to be ensured in managing the faculty team through a job-based approach at universities? What activities should local university management entities undertake to manage the faculty team through this approach?</w:t>
      </w:r>
    </w:p>
    <w:p w:rsidR="00794686" w:rsidRPr="00A30F43" w:rsidRDefault="00794686"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4.2. To what extent have local universities implemented the management of the faculty team through a job-based approach compared to the requirements?</w:t>
      </w:r>
    </w:p>
    <w:p w:rsidR="009618A3" w:rsidRPr="00A30F43" w:rsidRDefault="00794686"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4.3. In the near future, how should local universities implement the management of the faculty team through a job-based approach to meet requirements and contribute to enhancing the quality of the faculty team to meet the demands of current higher education reform initiatives?</w:t>
      </w:r>
    </w:p>
    <w:p w:rsidR="00794686" w:rsidRPr="00A30F43" w:rsidRDefault="00794686"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5. Scientific Hypothesis</w:t>
      </w:r>
    </w:p>
    <w:p w:rsidR="00794686" w:rsidRPr="00A30F43" w:rsidRDefault="00794686" w:rsidP="00DD012C">
      <w:pPr>
        <w:spacing w:after="0" w:line="240" w:lineRule="auto"/>
        <w:ind w:firstLine="72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In recent years, managing the faculty team at local universities has yielded significant results. However, the implementation of managing the faculty team through a job-based approach is still at a certain level and has not fully met the requirements of human resource management innovation through this approach. If management solutions for the faculty team are implemented, starting from the construction of job position plans, identification of job position lists, job descriptions for instructors, development of competency frameworks aligned with job position-specific title standards, and establishment of criteria for evaluating instructors based on job performance results to serve as a basis for planning, recruitment, utilization, training, development, evaluation of the faculty team, and implementation of policies and regulations for instructors suitable to the practical conditions of the university and local area, focusing on addressing limitations will contribute to the development of the faculty team at local universities and meet the requirements of higher education reform.</w:t>
      </w:r>
    </w:p>
    <w:p w:rsidR="00794686" w:rsidRPr="00A30F43" w:rsidRDefault="00794686"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6. Research Subject and Object</w:t>
      </w:r>
    </w:p>
    <w:p w:rsidR="00794686" w:rsidRPr="00A30F43" w:rsidRDefault="00794686" w:rsidP="00DD012C">
      <w:pPr>
        <w:spacing w:after="0" w:line="240" w:lineRule="auto"/>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6.1. Research Subject: Faculty members of universities.</w:t>
      </w:r>
    </w:p>
    <w:p w:rsidR="00794686" w:rsidRPr="00A30F43" w:rsidRDefault="00794686" w:rsidP="00DD012C">
      <w:pPr>
        <w:spacing w:after="0" w:line="240" w:lineRule="auto"/>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6.2. Research Object: Managing the faculty team through a job-based approach at local universities.</w:t>
      </w:r>
    </w:p>
    <w:p w:rsidR="00794686" w:rsidRPr="00A30F43" w:rsidRDefault="00794686"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7. Limitations and Scope of Research</w:t>
      </w:r>
    </w:p>
    <w:p w:rsidR="00794686" w:rsidRPr="00A30F43" w:rsidRDefault="00794686" w:rsidP="00DD012C">
      <w:pPr>
        <w:spacing w:after="0" w:line="240" w:lineRule="auto"/>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7.1. Content Limitations</w:t>
      </w:r>
    </w:p>
    <w:p w:rsidR="00794686" w:rsidRPr="00A30F43" w:rsidRDefault="00794686"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The research focuses on proposing management solutions for the faculty team through a job-based approach linked to professional job titles at local universities, with the management entities being university principals and relevant management bodies.</w:t>
      </w:r>
    </w:p>
    <w:p w:rsidR="00794686" w:rsidRPr="00A30F43" w:rsidRDefault="00794686" w:rsidP="00DD012C">
      <w:pPr>
        <w:spacing w:after="0" w:line="240" w:lineRule="auto"/>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7.2. Survey Subject Limitations</w:t>
      </w:r>
    </w:p>
    <w:p w:rsidR="00794686" w:rsidRPr="00A30F43" w:rsidRDefault="00794686"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The dissertation surveys the current status of managing the faculty team through a job-based approach at a selection of local universities (Hanoi University, Hung Vuong University, Hong Duc University, Khanh Hoa University, and Tien Giang University).</w:t>
      </w:r>
    </w:p>
    <w:p w:rsidR="00794686" w:rsidRPr="00A30F43" w:rsidRDefault="00794686" w:rsidP="00DD012C">
      <w:p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b/>
          <w:i/>
          <w:color w:val="000000"/>
          <w:sz w:val="30"/>
          <w:szCs w:val="30"/>
        </w:rPr>
        <w:lastRenderedPageBreak/>
        <w:t>7.3. Timeframe Limitations</w:t>
      </w:r>
    </w:p>
    <w:p w:rsidR="009618A3" w:rsidRPr="00A30F43" w:rsidRDefault="00794686"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The dissertation is conducted based on evidence, statistical data, and survey data collected from the academic years 2019-2020 to 2022-2023.</w:t>
      </w:r>
    </w:p>
    <w:p w:rsidR="007C403B" w:rsidRPr="00A30F43" w:rsidRDefault="007C403B"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8. Approach and Research Methods</w:t>
      </w:r>
    </w:p>
    <w:p w:rsidR="007C403B" w:rsidRPr="00A30F43" w:rsidRDefault="007C403B" w:rsidP="00DD012C">
      <w:p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8.1. Approach: Theoretical approach to human resource management: Competency-based approach and standard-based approach; Managing the faculty team through a job-based approach; System approach; Developmental approach.</w:t>
      </w:r>
    </w:p>
    <w:p w:rsidR="007C403B" w:rsidRPr="00A30F43" w:rsidRDefault="007C403B" w:rsidP="00DD012C">
      <w:p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8.2. Research Methods: Theoretical research method; Practical research method; Data processing method.</w:t>
      </w:r>
    </w:p>
    <w:p w:rsidR="007C403B" w:rsidRPr="00A30F43" w:rsidRDefault="007C403B"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9. Key Points to Defend</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(i) Combining theoretical approaches to human resource management with job-based management will identify the tasks university management personnel need to perform to manage the faculty team based on job positions, aligning with the institution's characteristics and development strategy.</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(ii) Local universities have partially implemented faculty team management through a job-based approach but still struggle in various aspects, from constructing job position plans, job descriptions, determining competency frameworks for instructors aligned with professional titles, to utilizing these frameworks in faculty team management.</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(iii) Managing the faculty team through a job-based approach at local universities requires specific implementation steps, starting from the initial stages of constructing job position plans, creating job descriptions, determining competency frameworks for instructors aligned with professional titles, establishing criteria for evaluating task performance based on job positions, and implementing faculty team management based on these competency frameworks to develop a faculty team that meets the demands of higher education reform.</w:t>
      </w:r>
    </w:p>
    <w:p w:rsidR="007C403B" w:rsidRPr="00A30F43" w:rsidRDefault="007C403B"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10. Novel Contributions of the Dissertation</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(1) The dissertation contributes to systematizing fundamental theoretical issues regarding managing the faculty team through a job-based approach at universities. It delineates managerial tasks necessary for overseeing the faculty team through this approach, such as hierarchical management, establishing competency frameworks for instructors based on job positions, and performance evaluation indices for instructors based on job positions.</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(2) By employing the SWOT matrix tool to identify strengths, weaknesses, opportunities, and threats in managing the faculty team through a job-based approach at local universities, the dissertation provides practical evidence to propose solutions for addressing weaknesses based on a combination of this matrix's components.</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xml:space="preserve">(3) The dissertation proposes 6 management solutions for managing the faculty team through a job-based approach at local universities, focusing on </w:t>
      </w:r>
      <w:r w:rsidRPr="00A30F43">
        <w:rPr>
          <w:rFonts w:ascii="Times New Roman" w:eastAsia="Times New Roman" w:hAnsi="Times New Roman" w:cs="Times New Roman"/>
          <w:color w:val="000000"/>
          <w:sz w:val="30"/>
          <w:szCs w:val="30"/>
        </w:rPr>
        <w:lastRenderedPageBreak/>
        <w:t>addressing weak areas with specific content and implementation methods (such as guiding the refinement of job position plans through specific steps, constructing competency frameworks for instructors based on job positions aligned with professional titles, guiding the establishment of evaluation criteria for instructors based on job positions) for local universities to apply in practice.</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(4) The research results of the dissertation can be utilized in managing the faculty team through a job-based approach at local universities nationwide. The dissertation serves as a reference document for training university management personnel and informing policy development for faculty team development in the current context.</w:t>
      </w:r>
    </w:p>
    <w:p w:rsidR="007C403B" w:rsidRPr="00A30F43" w:rsidRDefault="007C403B"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11. Dissertation Structure</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In addition to the introduction, conclusion, recommendations, bibliography, appendices, the research findings are presented in 3 chapters.</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Chapter 1: Theoretical Foundation of Managing the Faculty Team at Local Universities through a Job-Based Approach.</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Chapter 2: Current Status of Managing the Faculty Team at Local Universities through a Job-Based Approach.</w:t>
      </w:r>
    </w:p>
    <w:p w:rsidR="007C403B" w:rsidRPr="00A30F43" w:rsidRDefault="007C403B"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Chapter 3: Solutions for Managing the Faculty Team at Local Universities through a Job-Based Approach.</w:t>
      </w:r>
    </w:p>
    <w:p w:rsidR="009618A3" w:rsidRPr="00A30F43" w:rsidRDefault="009618A3" w:rsidP="00DD012C">
      <w:pPr>
        <w:spacing w:after="0" w:line="240" w:lineRule="auto"/>
        <w:ind w:left="360" w:firstLine="360"/>
        <w:rPr>
          <w:rFonts w:ascii="Times New Roman" w:eastAsia="Times New Roman" w:hAnsi="Times New Roman" w:cs="Times New Roman"/>
          <w:color w:val="000000"/>
          <w:sz w:val="30"/>
          <w:szCs w:val="30"/>
        </w:rPr>
      </w:pPr>
    </w:p>
    <w:p w:rsidR="0058488F" w:rsidRPr="00A30F43" w:rsidRDefault="0058488F" w:rsidP="00DD012C">
      <w:pPr>
        <w:spacing w:after="0" w:line="240" w:lineRule="auto"/>
        <w:jc w:val="center"/>
        <w:rPr>
          <w:rFonts w:ascii="Times New Roman" w:hAnsi="Times New Roman" w:cs="Times New Roman"/>
          <w:b/>
          <w:color w:val="000000"/>
          <w:sz w:val="30"/>
          <w:szCs w:val="30"/>
        </w:rPr>
      </w:pPr>
    </w:p>
    <w:p w:rsidR="00415C42" w:rsidRPr="00A30F43" w:rsidRDefault="00415C42" w:rsidP="00DD012C">
      <w:pPr>
        <w:spacing w:after="0" w:line="240" w:lineRule="auto"/>
        <w:jc w:val="center"/>
        <w:rPr>
          <w:rFonts w:ascii="Times New Roman" w:hAnsi="Times New Roman" w:cs="Times New Roman"/>
          <w:b/>
          <w:color w:val="000000"/>
          <w:sz w:val="30"/>
          <w:szCs w:val="30"/>
        </w:rPr>
      </w:pPr>
      <w:r w:rsidRPr="00A30F43">
        <w:rPr>
          <w:rFonts w:ascii="Times New Roman" w:hAnsi="Times New Roman" w:cs="Times New Roman"/>
          <w:b/>
          <w:color w:val="000000"/>
          <w:sz w:val="30"/>
          <w:szCs w:val="30"/>
        </w:rPr>
        <w:t>CHAPTER 1</w:t>
      </w:r>
    </w:p>
    <w:p w:rsidR="00415C42" w:rsidRPr="00A30F43" w:rsidRDefault="00415C42" w:rsidP="00DD012C">
      <w:pPr>
        <w:spacing w:after="0" w:line="240" w:lineRule="auto"/>
        <w:jc w:val="center"/>
        <w:rPr>
          <w:rFonts w:ascii="Times New Roman" w:hAnsi="Times New Roman" w:cs="Times New Roman"/>
          <w:b/>
          <w:color w:val="000000"/>
          <w:sz w:val="30"/>
          <w:szCs w:val="30"/>
        </w:rPr>
      </w:pPr>
      <w:r w:rsidRPr="00A30F43">
        <w:rPr>
          <w:rFonts w:ascii="Times New Roman" w:hAnsi="Times New Roman" w:cs="Times New Roman"/>
          <w:b/>
          <w:color w:val="000000"/>
          <w:sz w:val="30"/>
          <w:szCs w:val="30"/>
        </w:rPr>
        <w:t>THEORETICAL BASIS ON FACULTY MANAGEMENT THROUGH THE EMPLOYMENT POSITION APPROACH IN LOCAL UNIVERSITIES</w:t>
      </w:r>
    </w:p>
    <w:p w:rsidR="00415C42" w:rsidRPr="00A30F43" w:rsidRDefault="00415C42" w:rsidP="00DD012C">
      <w:pPr>
        <w:spacing w:after="0" w:line="240" w:lineRule="auto"/>
        <w:jc w:val="both"/>
        <w:rPr>
          <w:rFonts w:ascii="Times New Roman" w:hAnsi="Times New Roman" w:cs="Times New Roman"/>
          <w:b/>
          <w:color w:val="000000"/>
          <w:sz w:val="30"/>
          <w:szCs w:val="30"/>
        </w:rPr>
      </w:pPr>
      <w:r w:rsidRPr="00A30F43">
        <w:rPr>
          <w:rFonts w:ascii="Times New Roman" w:hAnsi="Times New Roman" w:cs="Times New Roman"/>
          <w:b/>
          <w:color w:val="000000"/>
          <w:sz w:val="30"/>
          <w:szCs w:val="30"/>
        </w:rPr>
        <w:t>1.1. Overview of research issues</w:t>
      </w:r>
    </w:p>
    <w:p w:rsidR="00415C42" w:rsidRPr="00A30F43" w:rsidRDefault="00415C42" w:rsidP="00DD012C">
      <w:pPr>
        <w:spacing w:after="0" w:line="240" w:lineRule="auto"/>
        <w:jc w:val="both"/>
        <w:rPr>
          <w:rFonts w:ascii="Times New Roman" w:hAnsi="Times New Roman" w:cs="Times New Roman"/>
          <w:b/>
          <w:i/>
          <w:color w:val="000000"/>
          <w:sz w:val="30"/>
          <w:szCs w:val="30"/>
        </w:rPr>
      </w:pPr>
      <w:r w:rsidRPr="00A30F43">
        <w:rPr>
          <w:rFonts w:ascii="Times New Roman" w:hAnsi="Times New Roman" w:cs="Times New Roman"/>
          <w:color w:val="000000"/>
          <w:sz w:val="30"/>
          <w:szCs w:val="30"/>
        </w:rPr>
        <w:t xml:space="preserve"> </w:t>
      </w:r>
      <w:r w:rsidRPr="00A30F43">
        <w:rPr>
          <w:rFonts w:ascii="Times New Roman" w:hAnsi="Times New Roman" w:cs="Times New Roman"/>
          <w:b/>
          <w:i/>
          <w:color w:val="000000"/>
          <w:sz w:val="30"/>
          <w:szCs w:val="30"/>
        </w:rPr>
        <w:t xml:space="preserve">1.1.1. Research on university faculty </w:t>
      </w:r>
    </w:p>
    <w:p w:rsidR="00B67062" w:rsidRPr="00A30F43" w:rsidRDefault="00415C42" w:rsidP="00DD012C">
      <w:pPr>
        <w:spacing w:after="0" w:line="240" w:lineRule="auto"/>
        <w:ind w:firstLine="720"/>
        <w:jc w:val="both"/>
        <w:rPr>
          <w:rFonts w:ascii="Times New Roman" w:hAnsi="Times New Roman" w:cs="Times New Roman"/>
          <w:color w:val="000000"/>
          <w:sz w:val="30"/>
          <w:szCs w:val="30"/>
        </w:rPr>
      </w:pPr>
      <w:r w:rsidRPr="00A30F43">
        <w:rPr>
          <w:rFonts w:ascii="Times New Roman" w:hAnsi="Times New Roman" w:cs="Times New Roman"/>
          <w:color w:val="000000"/>
          <w:sz w:val="30"/>
          <w:szCs w:val="30"/>
        </w:rPr>
        <w:t>Research on university faculty addresses various aspects, focusing on issues such as quantity, structure, competency levels, and the quality of the faculty. Strengths and limitations of the faculty are identified, highlighting the need to address issues in faculty development, emphasizing the risk of declining levels of faculty competence, the existence of conflicts between the demand for higher quality education and faculty quality, and barriers in thinking, mechanisms, policies, and conditions. Consequently, solutions are proposed to address issues ranging from developing faculty development strategies to establishing a professional capacity framework for faculty, organizing recruitment, using positions effectively, innovating faculty evaluation, and implementing appropriate incentive policies.</w:t>
      </w:r>
    </w:p>
    <w:p w:rsidR="00CB3925" w:rsidRPr="00A30F43" w:rsidRDefault="00CB3925"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1.1.2. Research on faculty management at higher education institutions</w:t>
      </w:r>
    </w:p>
    <w:p w:rsidR="00CB3925" w:rsidRPr="00A30F43" w:rsidRDefault="00CB3925"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Effective faculty management requires attention to various aspects: recruitment and employment of faculty must be based on the principles of equal opportunity, non-discrimination, and competence-based selection; working </w:t>
      </w:r>
      <w:r w:rsidRPr="00A30F43">
        <w:rPr>
          <w:rFonts w:ascii="Times New Roman" w:hAnsi="Times New Roman" w:cs="Times New Roman"/>
          <w:color w:val="0D0D0D"/>
          <w:sz w:val="30"/>
          <w:szCs w:val="30"/>
          <w:shd w:val="clear" w:color="auto" w:fill="FFFFFF"/>
        </w:rPr>
        <w:lastRenderedPageBreak/>
        <w:t>conditions, including leave entitlements and career development; roles and professional responsibilities of faculty; work environment, time, workload, class size, student-faculty ratio; health and safety issues; faculty requirements for rewards, salaries, and benefits policies; social security issues; social dialogue and labor relations in teaching profession; issues related to initial training, advanced training, and faculty development. However, faculty management at higher education institutions is one of the top priority strategies.</w:t>
      </w:r>
    </w:p>
    <w:p w:rsidR="00CB3925" w:rsidRPr="00A30F43" w:rsidRDefault="00CB3925"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 xml:space="preserve">1.1.3. General comments on the reviewed scientific works and further research issues of the dissertation </w:t>
      </w:r>
    </w:p>
    <w:p w:rsidR="00CB3925" w:rsidRPr="00A30F43" w:rsidRDefault="00CB3925"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 xml:space="preserve">1.1.3.1. Overview of the results of the reviewed scientific works </w:t>
      </w:r>
    </w:p>
    <w:p w:rsidR="00CB3925" w:rsidRPr="00A30F43" w:rsidRDefault="00CB3925"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From the review of some research works by domestic and international scientists on university faculty, public human resource management, civil servant management in career units, or faculty management and development at higher education institutions, and faculty management issues at local universities based on employment positions, the most prominent trends in these studies are highlighted. </w:t>
      </w:r>
    </w:p>
    <w:p w:rsidR="00CB3925" w:rsidRPr="00A30F43" w:rsidRDefault="00CB3925" w:rsidP="00DD012C">
      <w:pPr>
        <w:pStyle w:val="NormalWeb"/>
        <w:spacing w:before="0" w:beforeAutospacing="0" w:after="0" w:afterAutospacing="0"/>
        <w:jc w:val="both"/>
        <w:rPr>
          <w:i/>
          <w:color w:val="000000"/>
          <w:sz w:val="30"/>
          <w:szCs w:val="30"/>
        </w:rPr>
      </w:pPr>
      <w:r w:rsidRPr="00A30F43">
        <w:rPr>
          <w:i/>
          <w:color w:val="000000"/>
          <w:sz w:val="30"/>
          <w:szCs w:val="30"/>
        </w:rPr>
        <w:t>1.1.3.2. Issues requiring research and resolution in the dissertation</w:t>
      </w:r>
    </w:p>
    <w:p w:rsidR="00CB3925" w:rsidRPr="00A30F43" w:rsidRDefault="00CB3925" w:rsidP="00DD012C">
      <w:pPr>
        <w:pStyle w:val="NormalWeb"/>
        <w:spacing w:before="0" w:beforeAutospacing="0" w:after="0" w:afterAutospacing="0"/>
        <w:ind w:firstLine="720"/>
        <w:jc w:val="both"/>
        <w:rPr>
          <w:color w:val="000000"/>
          <w:sz w:val="30"/>
          <w:szCs w:val="30"/>
        </w:rPr>
      </w:pPr>
      <w:r w:rsidRPr="00A30F43">
        <w:rPr>
          <w:color w:val="000000"/>
          <w:sz w:val="30"/>
          <w:szCs w:val="30"/>
        </w:rPr>
        <w:t>Identify the tasks that management entities need to perform in managing the faculty of local universities using the employment position approach, based on the specific requirements for faculty at local universities. Establish a competency framework for faculty based on employment positions linked to professional titles to serve as a basis for attracting, recruiting, using, evaluating, training, and implementing policies for faculty. Benchmark against reality to identify strengths, weaknesses, opportunities, and challenges in managing the faculty through the employment position approach at local universities in the current context. Determine strategies to address weaknesses appropriate to the level of autonomy of local universities, develop faculty to ensure quality, and meet the development requirements of the university in the future.</w:t>
      </w:r>
    </w:p>
    <w:p w:rsidR="00CB3925" w:rsidRPr="00A30F43" w:rsidRDefault="00CB3925" w:rsidP="00DD012C">
      <w:pPr>
        <w:pStyle w:val="NormalWeb"/>
        <w:spacing w:before="0" w:beforeAutospacing="0" w:after="0" w:afterAutospacing="0"/>
        <w:jc w:val="both"/>
        <w:rPr>
          <w:b/>
          <w:color w:val="000000"/>
          <w:sz w:val="30"/>
          <w:szCs w:val="30"/>
        </w:rPr>
      </w:pPr>
      <w:r w:rsidRPr="00A30F43">
        <w:rPr>
          <w:b/>
          <w:color w:val="000000"/>
          <w:sz w:val="30"/>
          <w:szCs w:val="30"/>
        </w:rPr>
        <w:t>1.2. Basic Concepts</w:t>
      </w:r>
    </w:p>
    <w:p w:rsidR="00CB3925" w:rsidRPr="00A30F43" w:rsidRDefault="00CB3925" w:rsidP="00DD012C">
      <w:pPr>
        <w:pStyle w:val="NormalWeb"/>
        <w:spacing w:before="0" w:beforeAutospacing="0" w:after="0" w:afterAutospacing="0"/>
        <w:jc w:val="both"/>
        <w:rPr>
          <w:b/>
          <w:i/>
          <w:color w:val="000000"/>
          <w:sz w:val="30"/>
          <w:szCs w:val="30"/>
        </w:rPr>
      </w:pPr>
      <w:r w:rsidRPr="00A30F43">
        <w:rPr>
          <w:b/>
          <w:i/>
          <w:color w:val="000000"/>
          <w:sz w:val="30"/>
          <w:szCs w:val="30"/>
        </w:rPr>
        <w:t>1.2.1. Employment Position in Organizations</w:t>
      </w:r>
    </w:p>
    <w:p w:rsidR="00CB3925" w:rsidRPr="00A30F43" w:rsidRDefault="00CB3925" w:rsidP="00DD012C">
      <w:pPr>
        <w:pStyle w:val="NormalWeb"/>
        <w:spacing w:before="0" w:beforeAutospacing="0" w:after="0" w:afterAutospacing="0"/>
        <w:ind w:firstLine="720"/>
        <w:jc w:val="both"/>
        <w:rPr>
          <w:color w:val="000000"/>
          <w:sz w:val="30"/>
          <w:szCs w:val="30"/>
        </w:rPr>
      </w:pPr>
      <w:r w:rsidRPr="00A30F43">
        <w:rPr>
          <w:color w:val="000000"/>
          <w:sz w:val="30"/>
          <w:szCs w:val="30"/>
        </w:rPr>
        <w:t>An employment position is understood as a workplace or a position within an organization, unit, or agency where an employee performs a stable, regularly repeated set of tasks or a group of tasks. These tasks are long-term and are specifically named according to the nature of the work or by job title, position, and are closely linked to the execution process of the functions and tasks of that organization or unit.</w:t>
      </w:r>
    </w:p>
    <w:p w:rsidR="00CB3925" w:rsidRPr="00A30F43" w:rsidRDefault="00CB3925" w:rsidP="00DD012C">
      <w:pPr>
        <w:pStyle w:val="NormalWeb"/>
        <w:spacing w:before="0" w:beforeAutospacing="0" w:after="0" w:afterAutospacing="0"/>
        <w:ind w:firstLine="720"/>
        <w:jc w:val="both"/>
        <w:rPr>
          <w:color w:val="000000"/>
          <w:sz w:val="30"/>
          <w:szCs w:val="30"/>
        </w:rPr>
      </w:pPr>
      <w:r w:rsidRPr="00A30F43">
        <w:rPr>
          <w:color w:val="000000"/>
          <w:sz w:val="30"/>
          <w:szCs w:val="30"/>
        </w:rPr>
        <w:t>The employment position of "lecturer" at universities refers to the professional role used for activities such as teaching according to objectives and curriculum, ensuring the complete and quality implementation of training programs; conducting research, developing scientific applications, and technology transfer to ensure the quality of education; guiding students in conducting scientific research; and assessing the learning outcomes of students.</w:t>
      </w:r>
    </w:p>
    <w:p w:rsidR="00C94D0C" w:rsidRPr="00A30F43" w:rsidRDefault="00C94D0C" w:rsidP="00DD012C">
      <w:pPr>
        <w:pStyle w:val="NormalWeb"/>
        <w:spacing w:before="0" w:beforeAutospacing="0" w:after="0" w:afterAutospacing="0"/>
        <w:jc w:val="both"/>
        <w:rPr>
          <w:b/>
          <w:i/>
          <w:color w:val="0D0D0D"/>
          <w:sz w:val="30"/>
          <w:szCs w:val="30"/>
          <w:shd w:val="clear" w:color="auto" w:fill="FFFFFF"/>
        </w:rPr>
      </w:pPr>
      <w:r w:rsidRPr="00A30F43">
        <w:rPr>
          <w:b/>
          <w:i/>
          <w:color w:val="0D0D0D"/>
          <w:sz w:val="30"/>
          <w:szCs w:val="30"/>
          <w:shd w:val="clear" w:color="auto" w:fill="FFFFFF"/>
        </w:rPr>
        <w:lastRenderedPageBreak/>
        <w:t xml:space="preserve">1.2.2. Faculty Members </w:t>
      </w:r>
    </w:p>
    <w:p w:rsidR="00C94D0C" w:rsidRPr="00A30F43" w:rsidRDefault="00C94D0C" w:rsidP="00DD012C">
      <w:pPr>
        <w:pStyle w:val="NormalWeb"/>
        <w:spacing w:before="0" w:beforeAutospacing="0" w:after="0" w:afterAutospacing="0"/>
        <w:ind w:firstLine="720"/>
        <w:jc w:val="both"/>
        <w:rPr>
          <w:color w:val="0D0D0D"/>
          <w:sz w:val="30"/>
          <w:szCs w:val="30"/>
          <w:shd w:val="clear" w:color="auto" w:fill="FFFFFF"/>
        </w:rPr>
      </w:pPr>
      <w:r w:rsidRPr="00A30F43">
        <w:rPr>
          <w:color w:val="0D0D0D"/>
          <w:sz w:val="30"/>
          <w:szCs w:val="30"/>
          <w:shd w:val="clear" w:color="auto" w:fill="FFFFFF"/>
        </w:rPr>
        <w:t>In this dissertation, faculty members are understood as individuals recruited for specific employment positions and professional titles, working under contract with clear personal identities. They possess good character and ethics, good health, competency, and standard skills in their field. They undertake teaching duties from at least a college level, engage in scientific research, and other activities related to their field of expertise within a higher education institution.</w:t>
      </w:r>
    </w:p>
    <w:p w:rsidR="00D231BA" w:rsidRPr="00A30F43" w:rsidRDefault="0008556A" w:rsidP="00DD012C">
      <w:pPr>
        <w:pStyle w:val="NormalWeb"/>
        <w:spacing w:before="0" w:beforeAutospacing="0" w:after="0" w:afterAutospacing="0"/>
        <w:ind w:firstLine="720"/>
        <w:jc w:val="both"/>
        <w:rPr>
          <w:color w:val="0D0D0D"/>
          <w:sz w:val="30"/>
          <w:szCs w:val="30"/>
          <w:shd w:val="clear" w:color="auto" w:fill="FFFFFF"/>
        </w:rPr>
      </w:pPr>
      <w:r w:rsidRPr="00A30F43">
        <w:rPr>
          <w:color w:val="0D0D0D"/>
          <w:sz w:val="30"/>
          <w:szCs w:val="30"/>
          <w:shd w:val="clear" w:color="auto" w:fill="FFFFFF"/>
        </w:rPr>
        <w:t>The faculty team of local universities can be understood as a group of educators tasked with teaching and conducting scientific research at the local university. They work together, bound by the educational goals system, to directly teach and educate learners. They are subject to the administrative rules of the education sector and the state, as well as the specific characteristics of each university.</w:t>
      </w:r>
    </w:p>
    <w:p w:rsidR="00C94D0C" w:rsidRPr="00A30F43" w:rsidRDefault="00C94D0C" w:rsidP="00DD012C">
      <w:pPr>
        <w:pStyle w:val="NormalWeb"/>
        <w:spacing w:before="0" w:beforeAutospacing="0" w:after="0" w:afterAutospacing="0"/>
        <w:jc w:val="both"/>
        <w:rPr>
          <w:b/>
          <w:i/>
          <w:color w:val="000000"/>
          <w:sz w:val="30"/>
          <w:szCs w:val="30"/>
        </w:rPr>
      </w:pPr>
      <w:r w:rsidRPr="00A30F43">
        <w:rPr>
          <w:b/>
          <w:i/>
          <w:color w:val="000000"/>
          <w:sz w:val="30"/>
          <w:szCs w:val="30"/>
        </w:rPr>
        <w:t>1.2.3. Faculty Management through the Employment Position Approach in Universities</w:t>
      </w:r>
    </w:p>
    <w:p w:rsidR="00C94D0C" w:rsidRPr="00A30F43" w:rsidRDefault="00C94D0C" w:rsidP="00DD012C">
      <w:pPr>
        <w:pStyle w:val="NormalWeb"/>
        <w:spacing w:before="0" w:beforeAutospacing="0" w:after="0" w:afterAutospacing="0"/>
        <w:ind w:firstLine="720"/>
        <w:jc w:val="both"/>
        <w:rPr>
          <w:color w:val="000000"/>
          <w:sz w:val="30"/>
          <w:szCs w:val="30"/>
        </w:rPr>
      </w:pPr>
      <w:r w:rsidRPr="00A30F43">
        <w:rPr>
          <w:color w:val="000000"/>
          <w:sz w:val="30"/>
          <w:szCs w:val="30"/>
        </w:rPr>
        <w:t>Broadly speaking, managing faculty through the employment position approach in universities is based on the job position plan and job descriptions of faculty members to establish a competency framework. This framework is used to carry out planning, recruitment, utilization, training, development, assessment, and implementation of incentive policies. The goal is to create a faculty with sufficient quantity, consistent structure (in terms of expertise, age, gender), and ensured quality (in terms of qualifications, character, competency). This helps faculty members effectively fulfill their assigned functions and tasks according to the requirements of their employment position.</w:t>
      </w:r>
    </w:p>
    <w:p w:rsidR="00C159BE" w:rsidRPr="00A30F43" w:rsidRDefault="00C94D0C"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 xml:space="preserve">1.3. Requirements for Faculty Management at Local Universities </w:t>
      </w:r>
    </w:p>
    <w:p w:rsidR="00C94D0C" w:rsidRPr="00A30F43" w:rsidRDefault="00C94D0C" w:rsidP="00DD012C">
      <w:pPr>
        <w:spacing w:after="0" w:line="240" w:lineRule="auto"/>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1.3.1. Functions and Tasks of Local Universities</w:t>
      </w:r>
    </w:p>
    <w:p w:rsidR="00C94D0C" w:rsidRPr="00A30F43" w:rsidRDefault="00C94D0C" w:rsidP="00DD012C">
      <w:pPr>
        <w:spacing w:after="0" w:line="240" w:lineRule="auto"/>
        <w:ind w:firstLine="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Training human resources to meet the socio-economic development needs and labor market demands of the locality, offering various levels of education including vocational, college, and university degrees, with some institutions providing master's and doctoral programs</w:t>
      </w:r>
      <w:r w:rsidR="00380BF6" w:rsidRPr="00A30F43">
        <w:rPr>
          <w:rFonts w:ascii="Times New Roman" w:eastAsia="Times New Roman" w:hAnsi="Times New Roman" w:cs="Times New Roman"/>
          <w:color w:val="000000"/>
          <w:sz w:val="30"/>
          <w:szCs w:val="30"/>
        </w:rPr>
        <w:t xml:space="preserve">; </w:t>
      </w:r>
      <w:r w:rsidRPr="00A30F43">
        <w:rPr>
          <w:rFonts w:ascii="Times New Roman" w:eastAsia="Times New Roman" w:hAnsi="Times New Roman" w:cs="Times New Roman"/>
          <w:color w:val="000000"/>
          <w:sz w:val="30"/>
          <w:szCs w:val="30"/>
        </w:rPr>
        <w:t>Offering transferable education through vertical and horizontal articulation systems, enabling learners to advance or switch careers easily without repeating what they have learned at previous levels</w:t>
      </w:r>
      <w:r w:rsidR="00380BF6" w:rsidRPr="00A30F43">
        <w:rPr>
          <w:rFonts w:ascii="Times New Roman" w:eastAsia="Times New Roman" w:hAnsi="Times New Roman" w:cs="Times New Roman"/>
          <w:color w:val="000000"/>
          <w:sz w:val="30"/>
          <w:szCs w:val="30"/>
        </w:rPr>
        <w:t xml:space="preserve">; </w:t>
      </w:r>
      <w:r w:rsidRPr="00A30F43">
        <w:rPr>
          <w:rFonts w:ascii="Times New Roman" w:eastAsia="Times New Roman" w:hAnsi="Times New Roman" w:cs="Times New Roman"/>
          <w:color w:val="000000"/>
          <w:sz w:val="30"/>
          <w:szCs w:val="30"/>
        </w:rPr>
        <w:t>Providing continuous education through lifelong learning programs, offering both accredited and non-accredited qualifications based on learners' preferences and meeting the local societal needs and learners' aspirations</w:t>
      </w:r>
      <w:r w:rsidR="00380BF6" w:rsidRPr="00A30F43">
        <w:rPr>
          <w:rFonts w:ascii="Times New Roman" w:eastAsia="Times New Roman" w:hAnsi="Times New Roman" w:cs="Times New Roman"/>
          <w:color w:val="000000"/>
          <w:sz w:val="30"/>
          <w:szCs w:val="30"/>
        </w:rPr>
        <w:t xml:space="preserve">; </w:t>
      </w:r>
      <w:r w:rsidRPr="00A30F43">
        <w:rPr>
          <w:rFonts w:ascii="Times New Roman" w:eastAsia="Times New Roman" w:hAnsi="Times New Roman" w:cs="Times New Roman"/>
          <w:color w:val="000000"/>
          <w:sz w:val="30"/>
          <w:szCs w:val="30"/>
        </w:rPr>
        <w:t>Conducting scientific research and technology transfer to support the local socio-economic development goals, contributing to industrialization, modernization, and international integration in the context of globalization.</w:t>
      </w:r>
    </w:p>
    <w:p w:rsidR="00DF483E" w:rsidRPr="00A30F43" w:rsidRDefault="00DF483E">
      <w:pPr>
        <w:rPr>
          <w:rFonts w:ascii="Times New Roman" w:eastAsia="Times New Roman" w:hAnsi="Times New Roman" w:cs="Times New Roman"/>
          <w:b/>
          <w:i/>
          <w:color w:val="000000"/>
          <w:sz w:val="30"/>
          <w:szCs w:val="30"/>
        </w:rPr>
      </w:pPr>
      <w:r w:rsidRPr="00A30F43">
        <w:rPr>
          <w:rFonts w:ascii="Times New Roman" w:hAnsi="Times New Roman" w:cs="Times New Roman"/>
          <w:b/>
          <w:i/>
          <w:color w:val="000000"/>
          <w:sz w:val="30"/>
          <w:szCs w:val="30"/>
        </w:rPr>
        <w:br w:type="page"/>
      </w:r>
    </w:p>
    <w:p w:rsidR="00C159BE" w:rsidRPr="00A30F43" w:rsidRDefault="00C159BE" w:rsidP="00DD012C">
      <w:pPr>
        <w:pStyle w:val="NormalWeb"/>
        <w:spacing w:before="0" w:beforeAutospacing="0" w:after="0" w:afterAutospacing="0"/>
        <w:jc w:val="both"/>
        <w:rPr>
          <w:b/>
          <w:i/>
          <w:color w:val="000000"/>
          <w:sz w:val="30"/>
          <w:szCs w:val="30"/>
        </w:rPr>
      </w:pPr>
      <w:r w:rsidRPr="00A30F43">
        <w:rPr>
          <w:b/>
          <w:i/>
          <w:color w:val="000000"/>
          <w:sz w:val="30"/>
          <w:szCs w:val="30"/>
        </w:rPr>
        <w:lastRenderedPageBreak/>
        <w:t>1.3.2. Requirements for Faculty Management</w:t>
      </w:r>
    </w:p>
    <w:p w:rsidR="00EF0278" w:rsidRPr="00A30F43" w:rsidRDefault="00EF0278" w:rsidP="00DD012C">
      <w:pPr>
        <w:pStyle w:val="NormalWeb"/>
        <w:spacing w:before="0" w:beforeAutospacing="0" w:after="0" w:afterAutospacing="0"/>
        <w:jc w:val="both"/>
        <w:rPr>
          <w:color w:val="000000"/>
          <w:sz w:val="30"/>
          <w:szCs w:val="30"/>
        </w:rPr>
      </w:pPr>
      <w:r w:rsidRPr="00A30F43">
        <w:rPr>
          <w:color w:val="000000"/>
          <w:sz w:val="30"/>
          <w:szCs w:val="30"/>
        </w:rPr>
        <w:t>Regarding the labor force, tools of labor, products of labor, time and space of labor, the nature of pedagogical labor, characteristics of professional qualities and competencies.</w:t>
      </w:r>
    </w:p>
    <w:p w:rsidR="00EF0278" w:rsidRPr="00A30F43" w:rsidRDefault="00EF0278" w:rsidP="00DD012C">
      <w:pPr>
        <w:pStyle w:val="NormalWeb"/>
        <w:spacing w:before="0" w:beforeAutospacing="0" w:after="0" w:afterAutospacing="0"/>
        <w:jc w:val="both"/>
        <w:rPr>
          <w:sz w:val="30"/>
          <w:szCs w:val="30"/>
        </w:rPr>
      </w:pPr>
      <w:r w:rsidRPr="00A30F43">
        <w:rPr>
          <w:rStyle w:val="Strong"/>
          <w:sz w:val="30"/>
          <w:szCs w:val="30"/>
        </w:rPr>
        <w:t>1.3.3. Responsibilities of Lecturers at Local Universities</w:t>
      </w:r>
    </w:p>
    <w:p w:rsidR="00EF0278" w:rsidRPr="00A30F43" w:rsidRDefault="00EF0278" w:rsidP="00DD012C">
      <w:pPr>
        <w:pStyle w:val="NormalWeb"/>
        <w:spacing w:before="0" w:beforeAutospacing="0" w:after="0" w:afterAutospacing="0"/>
        <w:jc w:val="both"/>
        <w:rPr>
          <w:sz w:val="30"/>
          <w:szCs w:val="30"/>
        </w:rPr>
      </w:pPr>
      <w:r w:rsidRPr="00A30F43">
        <w:rPr>
          <w:sz w:val="30"/>
          <w:szCs w:val="30"/>
        </w:rPr>
        <w:t>Lecturers at local universities are responsible for carrying out the duties and obligations outlined in Article 55 of the 2012 Law on Higher Education and the 2018 Law Amending and Supplementing Certain Articles of the 2012 Law on Higher Education [59]. These responsibilities are further specified for each lecturer's professional title (senior lecturer, lecturer, assistant lecturer) according to Circular No. 40/2020/TT-BGDĐT dated October 26, 2020, which stipulates the code, standards for professional titles, appointment, and salary classification for teaching staff in public higher education institutions [56]. Depending on the internal regulations and rules of each university, the requirements for the volume of these tasks vary for each lecturer's professional title.</w:t>
      </w:r>
    </w:p>
    <w:p w:rsidR="00623C54" w:rsidRPr="00A30F43" w:rsidRDefault="00623C54" w:rsidP="00DD012C">
      <w:pPr>
        <w:pStyle w:val="NormalWeb"/>
        <w:spacing w:before="0" w:beforeAutospacing="0" w:after="0" w:afterAutospacing="0"/>
        <w:jc w:val="both"/>
        <w:rPr>
          <w:sz w:val="30"/>
          <w:szCs w:val="30"/>
        </w:rPr>
      </w:pPr>
      <w:r w:rsidRPr="00A30F43">
        <w:rPr>
          <w:rStyle w:val="Strong"/>
          <w:sz w:val="30"/>
          <w:szCs w:val="30"/>
        </w:rPr>
        <w:t>1.3.4. Lecturer Competencies and Qualities Based on Job Roles</w:t>
      </w:r>
    </w:p>
    <w:p w:rsidR="00623C54" w:rsidRPr="00A30F43" w:rsidRDefault="00623C54" w:rsidP="00DD012C">
      <w:pPr>
        <w:pStyle w:val="NormalWeb"/>
        <w:spacing w:before="0" w:beforeAutospacing="0" w:after="0" w:afterAutospacing="0"/>
        <w:ind w:firstLine="720"/>
        <w:jc w:val="both"/>
        <w:rPr>
          <w:sz w:val="30"/>
          <w:szCs w:val="30"/>
        </w:rPr>
      </w:pPr>
      <w:r w:rsidRPr="00A30F43">
        <w:rPr>
          <w:sz w:val="30"/>
          <w:szCs w:val="30"/>
        </w:rPr>
        <w:t>To effectively fulfill the duties and responsibilities outlined for their respective professional titles, lecturers must possess a specific set of competencies. Based on theoretical frameworks for job-based competency development, functional analysis of lecturer roles and responsibilities, and relevant research and documentation, the author proposes a comprehensive competency framework for lecturers in higher education institutions, tailored to their job roles. This framework encompasses both personal qualities and specific competencies.</w:t>
      </w:r>
    </w:p>
    <w:p w:rsidR="00623C54" w:rsidRPr="00A30F43" w:rsidRDefault="00623C54" w:rsidP="00DD012C">
      <w:pPr>
        <w:pStyle w:val="NormalWeb"/>
        <w:spacing w:before="0" w:beforeAutospacing="0" w:after="0" w:afterAutospacing="0"/>
        <w:ind w:firstLine="720"/>
        <w:jc w:val="both"/>
        <w:rPr>
          <w:sz w:val="30"/>
          <w:szCs w:val="30"/>
        </w:rPr>
      </w:pPr>
      <w:r w:rsidRPr="00A30F43">
        <w:rPr>
          <w:sz w:val="30"/>
          <w:szCs w:val="30"/>
        </w:rPr>
        <w:t>Lecturers at local universities, as part of the broader higher education faculty, must meet the aforementioned requirements while also adapting to the specific needs and development context of their local communities and contributing to the overall mission of local universities. The general competency framework for lecturers in higher education, tailored to their job roles, can be summarized as follows:</w:t>
      </w:r>
    </w:p>
    <w:p w:rsidR="004A0026" w:rsidRPr="00A30F43" w:rsidRDefault="00CC3232" w:rsidP="00DD012C">
      <w:pPr>
        <w:spacing w:after="0" w:line="240" w:lineRule="auto"/>
        <w:ind w:firstLine="720"/>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 xml:space="preserve">Table 1.1. Competency Framework of University Faculty Members </w:t>
      </w:r>
    </w:p>
    <w:p w:rsidR="00CB3925" w:rsidRPr="00A30F43" w:rsidRDefault="00CC3232"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According to Employment Positions</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5"/>
        <w:gridCol w:w="8801"/>
      </w:tblGrid>
      <w:tr w:rsidR="000F2C97" w:rsidRPr="00A30F43" w:rsidTr="00DF483E">
        <w:trPr>
          <w:trHeight w:val="440"/>
          <w:tblHeader/>
          <w:jc w:val="center"/>
        </w:trPr>
        <w:tc>
          <w:tcPr>
            <w:tcW w:w="625" w:type="dxa"/>
            <w:shd w:val="clear" w:color="auto" w:fill="auto"/>
            <w:vAlign w:val="bottom"/>
            <w:hideMark/>
          </w:tcPr>
          <w:p w:rsidR="000F2C97" w:rsidRPr="00A30F43" w:rsidRDefault="000F2C97" w:rsidP="00DF483E">
            <w:pPr>
              <w:widowControl w:val="0"/>
              <w:spacing w:after="0" w:line="240" w:lineRule="auto"/>
              <w:jc w:val="center"/>
              <w:rPr>
                <w:rFonts w:ascii="Times New Roman" w:eastAsia="Times New Roman" w:hAnsi="Times New Roman" w:cs="Times New Roman"/>
                <w:b/>
                <w:sz w:val="30"/>
                <w:szCs w:val="30"/>
              </w:rPr>
            </w:pPr>
            <w:r w:rsidRPr="00A30F43">
              <w:rPr>
                <w:rFonts w:ascii="Times New Roman" w:eastAsia="Times New Roman" w:hAnsi="Times New Roman" w:cs="Times New Roman"/>
                <w:b/>
                <w:sz w:val="30"/>
                <w:szCs w:val="30"/>
              </w:rPr>
              <w:t>NO</w:t>
            </w:r>
          </w:p>
        </w:tc>
        <w:tc>
          <w:tcPr>
            <w:tcW w:w="8801" w:type="dxa"/>
            <w:shd w:val="clear" w:color="auto" w:fill="auto"/>
            <w:vAlign w:val="bottom"/>
            <w:hideMark/>
          </w:tcPr>
          <w:p w:rsidR="000F2C97" w:rsidRPr="00A30F43" w:rsidRDefault="000F2C97" w:rsidP="00DF483E">
            <w:pPr>
              <w:widowControl w:val="0"/>
              <w:spacing w:after="0" w:line="240" w:lineRule="auto"/>
              <w:jc w:val="center"/>
              <w:rPr>
                <w:rFonts w:ascii="Times New Roman" w:eastAsia="Times New Roman" w:hAnsi="Times New Roman" w:cs="Times New Roman"/>
                <w:b/>
                <w:sz w:val="30"/>
                <w:szCs w:val="30"/>
              </w:rPr>
            </w:pPr>
            <w:r w:rsidRPr="00A30F43">
              <w:rPr>
                <w:rFonts w:ascii="Times New Roman" w:hAnsi="Times New Roman" w:cs="Times New Roman"/>
                <w:b/>
                <w:color w:val="0D0D0D"/>
                <w:sz w:val="30"/>
                <w:szCs w:val="30"/>
                <w:shd w:val="clear" w:color="auto" w:fill="FFFFFF"/>
              </w:rPr>
              <w:t>COMPETENCY</w:t>
            </w:r>
          </w:p>
        </w:tc>
      </w:tr>
      <w:tr w:rsidR="000F2C97" w:rsidRPr="00A30F43" w:rsidTr="00DF483E">
        <w:trPr>
          <w:trHeight w:val="440"/>
          <w:jc w:val="center"/>
        </w:trPr>
        <w:tc>
          <w:tcPr>
            <w:tcW w:w="9426" w:type="dxa"/>
            <w:gridSpan w:val="2"/>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b/>
                <w:i/>
                <w:sz w:val="30"/>
                <w:szCs w:val="30"/>
              </w:rPr>
            </w:pPr>
            <w:r w:rsidRPr="00A30F43">
              <w:rPr>
                <w:rFonts w:ascii="Times New Roman" w:hAnsi="Times New Roman" w:cs="Times New Roman"/>
                <w:b/>
                <w:i/>
                <w:color w:val="0D0D0D"/>
                <w:sz w:val="30"/>
                <w:szCs w:val="30"/>
                <w:shd w:val="clear" w:color="auto" w:fill="FFFFFF"/>
              </w:rPr>
              <w:t>(1) General Competency Group</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1</w:t>
            </w:r>
          </w:p>
        </w:tc>
        <w:tc>
          <w:tcPr>
            <w:tcW w:w="8801" w:type="dxa"/>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hAnsi="Times New Roman" w:cs="Times New Roman"/>
                <w:color w:val="0D0D0D"/>
                <w:sz w:val="30"/>
                <w:szCs w:val="30"/>
                <w:shd w:val="clear" w:color="auto" w:fill="FFFFFF"/>
              </w:rPr>
              <w:t>Ethics and Integrity</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2</w:t>
            </w:r>
          </w:p>
        </w:tc>
        <w:tc>
          <w:tcPr>
            <w:tcW w:w="8801" w:type="dxa"/>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Task Organization and Execution</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3</w:t>
            </w:r>
          </w:p>
        </w:tc>
        <w:tc>
          <w:tcPr>
            <w:tcW w:w="8801" w:type="dxa"/>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Communication and Interpersonal Skills</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4</w:t>
            </w:r>
          </w:p>
        </w:tc>
        <w:tc>
          <w:tcPr>
            <w:tcW w:w="8801" w:type="dxa"/>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hAnsi="Times New Roman" w:cs="Times New Roman"/>
                <w:color w:val="0D0D0D"/>
                <w:sz w:val="30"/>
                <w:szCs w:val="30"/>
                <w:shd w:val="clear" w:color="auto" w:fill="FFFFFF"/>
              </w:rPr>
              <w:t>Building a Work Environment and Collaboration Relations</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5</w:t>
            </w:r>
          </w:p>
        </w:tc>
        <w:tc>
          <w:tcPr>
            <w:tcW w:w="8801" w:type="dxa"/>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Self-learning, self-improvement</w:t>
            </w:r>
          </w:p>
        </w:tc>
      </w:tr>
      <w:tr w:rsidR="000F2C97" w:rsidRPr="00A30F43" w:rsidTr="00DF483E">
        <w:trPr>
          <w:trHeight w:val="366"/>
          <w:jc w:val="center"/>
        </w:trPr>
        <w:tc>
          <w:tcPr>
            <w:tcW w:w="9426" w:type="dxa"/>
            <w:gridSpan w:val="2"/>
            <w:shd w:val="clear" w:color="auto" w:fill="auto"/>
            <w:vAlign w:val="bottom"/>
          </w:tcPr>
          <w:p w:rsidR="000F2C97" w:rsidRPr="00A30F43" w:rsidRDefault="007145BB" w:rsidP="00DD012C">
            <w:pPr>
              <w:widowControl w:val="0"/>
              <w:spacing w:after="0" w:line="240" w:lineRule="auto"/>
              <w:jc w:val="both"/>
              <w:rPr>
                <w:rFonts w:ascii="Times New Roman" w:eastAsia="Times New Roman" w:hAnsi="Times New Roman" w:cs="Times New Roman"/>
                <w:b/>
                <w:sz w:val="30"/>
                <w:szCs w:val="30"/>
              </w:rPr>
            </w:pPr>
            <w:r w:rsidRPr="00A30F43">
              <w:rPr>
                <w:rFonts w:ascii="Times New Roman" w:hAnsi="Times New Roman" w:cs="Times New Roman"/>
                <w:b/>
                <w:sz w:val="30"/>
                <w:szCs w:val="30"/>
              </w:rPr>
              <w:t>(2) Specialized Competence Group</w:t>
            </w:r>
          </w:p>
        </w:tc>
      </w:tr>
      <w:tr w:rsidR="000F2C97" w:rsidRPr="00A30F43" w:rsidTr="00DF483E">
        <w:trPr>
          <w:trHeight w:val="366"/>
          <w:jc w:val="center"/>
        </w:trPr>
        <w:tc>
          <w:tcPr>
            <w:tcW w:w="9426" w:type="dxa"/>
            <w:gridSpan w:val="2"/>
            <w:shd w:val="clear" w:color="auto" w:fill="auto"/>
            <w:vAlign w:val="bottom"/>
          </w:tcPr>
          <w:p w:rsidR="000F2C97" w:rsidRPr="00A30F43" w:rsidRDefault="00AD76E3" w:rsidP="00DD012C">
            <w:pPr>
              <w:widowControl w:val="0"/>
              <w:spacing w:after="0" w:line="240" w:lineRule="auto"/>
              <w:jc w:val="both"/>
              <w:rPr>
                <w:rFonts w:ascii="Times New Roman" w:eastAsia="Times New Roman" w:hAnsi="Times New Roman" w:cs="Times New Roman"/>
                <w:b/>
                <w:i/>
                <w:sz w:val="30"/>
                <w:szCs w:val="30"/>
              </w:rPr>
            </w:pPr>
            <w:r w:rsidRPr="00A30F43">
              <w:rPr>
                <w:rFonts w:ascii="Times New Roman" w:hAnsi="Times New Roman" w:cs="Times New Roman"/>
                <w:b/>
                <w:i/>
                <w:sz w:val="30"/>
                <w:szCs w:val="30"/>
              </w:rPr>
              <w:lastRenderedPageBreak/>
              <w:t>2.1. Teaching Competence</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1</w:t>
            </w:r>
          </w:p>
        </w:tc>
        <w:tc>
          <w:tcPr>
            <w:tcW w:w="8801" w:type="dxa"/>
            <w:shd w:val="clear" w:color="auto" w:fill="auto"/>
            <w:vAlign w:val="bottom"/>
          </w:tcPr>
          <w:p w:rsidR="000F2C97" w:rsidRPr="00A30F43" w:rsidRDefault="004275C5" w:rsidP="00DD012C">
            <w:pPr>
              <w:widowControl w:val="0"/>
              <w:spacing w:after="0" w:line="240" w:lineRule="auto"/>
              <w:jc w:val="both"/>
              <w:rPr>
                <w:rFonts w:ascii="Times New Roman" w:eastAsia="Times New Roman" w:hAnsi="Times New Roman" w:cs="Times New Roman"/>
                <w:bCs/>
                <w:sz w:val="30"/>
                <w:szCs w:val="30"/>
              </w:rPr>
            </w:pPr>
            <w:r w:rsidRPr="00A30F43">
              <w:rPr>
                <w:rFonts w:ascii="Times New Roman" w:hAnsi="Times New Roman" w:cs="Times New Roman"/>
                <w:sz w:val="30"/>
                <w:szCs w:val="30"/>
              </w:rPr>
              <w:t>Professional Expertise</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2</w:t>
            </w:r>
          </w:p>
        </w:tc>
        <w:tc>
          <w:tcPr>
            <w:tcW w:w="8801" w:type="dxa"/>
            <w:shd w:val="clear" w:color="auto" w:fill="auto"/>
            <w:vAlign w:val="bottom"/>
          </w:tcPr>
          <w:p w:rsidR="000F2C97" w:rsidRPr="00A30F43" w:rsidRDefault="004275C5" w:rsidP="00DD012C">
            <w:pPr>
              <w:widowControl w:val="0"/>
              <w:spacing w:after="0" w:line="240" w:lineRule="auto"/>
              <w:jc w:val="both"/>
              <w:rPr>
                <w:rFonts w:ascii="Times New Roman" w:eastAsia="Times New Roman" w:hAnsi="Times New Roman" w:cs="Times New Roman"/>
                <w:bCs/>
                <w:sz w:val="30"/>
                <w:szCs w:val="30"/>
              </w:rPr>
            </w:pPr>
            <w:r w:rsidRPr="00A30F43">
              <w:rPr>
                <w:rFonts w:ascii="Times New Roman" w:hAnsi="Times New Roman" w:cs="Times New Roman"/>
                <w:sz w:val="30"/>
                <w:szCs w:val="30"/>
              </w:rPr>
              <w:t>Understanding Learners and Learning Contexts</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4</w:t>
            </w:r>
          </w:p>
        </w:tc>
        <w:tc>
          <w:tcPr>
            <w:tcW w:w="8801" w:type="dxa"/>
            <w:shd w:val="clear" w:color="auto" w:fill="auto"/>
            <w:vAlign w:val="bottom"/>
          </w:tcPr>
          <w:p w:rsidR="000F2C97" w:rsidRPr="00A30F43" w:rsidRDefault="004275C5" w:rsidP="00DD012C">
            <w:pPr>
              <w:widowControl w:val="0"/>
              <w:spacing w:after="0" w:line="240" w:lineRule="auto"/>
              <w:jc w:val="both"/>
              <w:rPr>
                <w:rFonts w:ascii="Times New Roman" w:hAnsi="Times New Roman" w:cs="Times New Roman"/>
                <w:bCs/>
                <w:sz w:val="30"/>
                <w:szCs w:val="30"/>
              </w:rPr>
            </w:pPr>
            <w:r w:rsidRPr="00A30F43">
              <w:rPr>
                <w:rFonts w:ascii="Times New Roman" w:hAnsi="Times New Roman" w:cs="Times New Roman"/>
                <w:sz w:val="30"/>
                <w:szCs w:val="30"/>
              </w:rPr>
              <w:t>Designing and Implementing Effective Learning Activities</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5</w:t>
            </w:r>
          </w:p>
        </w:tc>
        <w:tc>
          <w:tcPr>
            <w:tcW w:w="8801" w:type="dxa"/>
            <w:shd w:val="clear" w:color="auto" w:fill="auto"/>
            <w:vAlign w:val="bottom"/>
          </w:tcPr>
          <w:p w:rsidR="000F2C97" w:rsidRPr="00A30F43" w:rsidRDefault="004275C5" w:rsidP="00DD012C">
            <w:pPr>
              <w:widowControl w:val="0"/>
              <w:spacing w:after="0" w:line="240" w:lineRule="auto"/>
              <w:jc w:val="both"/>
              <w:rPr>
                <w:rFonts w:ascii="Times New Roman" w:hAnsi="Times New Roman" w:cs="Times New Roman"/>
                <w:bCs/>
                <w:spacing w:val="-4"/>
                <w:sz w:val="30"/>
                <w:szCs w:val="30"/>
              </w:rPr>
            </w:pPr>
            <w:r w:rsidRPr="00A30F43">
              <w:rPr>
                <w:rFonts w:ascii="Times New Roman" w:hAnsi="Times New Roman" w:cs="Times New Roman"/>
                <w:sz w:val="30"/>
                <w:szCs w:val="30"/>
              </w:rPr>
              <w:t>Classroom Organization and Management</w:t>
            </w:r>
          </w:p>
        </w:tc>
      </w:tr>
      <w:tr w:rsidR="000F2C97" w:rsidRPr="00A30F43" w:rsidTr="00DF483E">
        <w:trPr>
          <w:trHeight w:val="366"/>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6</w:t>
            </w:r>
          </w:p>
        </w:tc>
        <w:tc>
          <w:tcPr>
            <w:tcW w:w="8801" w:type="dxa"/>
            <w:shd w:val="clear" w:color="auto" w:fill="auto"/>
            <w:vAlign w:val="bottom"/>
          </w:tcPr>
          <w:p w:rsidR="000F2C97" w:rsidRPr="00A30F43" w:rsidRDefault="004275C5" w:rsidP="00DD012C">
            <w:pPr>
              <w:widowControl w:val="0"/>
              <w:spacing w:after="0" w:line="240" w:lineRule="auto"/>
              <w:jc w:val="both"/>
              <w:rPr>
                <w:rFonts w:ascii="Times New Roman" w:hAnsi="Times New Roman" w:cs="Times New Roman"/>
                <w:bCs/>
                <w:sz w:val="30"/>
                <w:szCs w:val="30"/>
              </w:rPr>
            </w:pPr>
            <w:r w:rsidRPr="00A30F43">
              <w:rPr>
                <w:rFonts w:ascii="Times New Roman" w:hAnsi="Times New Roman" w:cs="Times New Roman"/>
                <w:sz w:val="30"/>
                <w:szCs w:val="30"/>
              </w:rPr>
              <w:t>Implementing Active Learning Methods and Techniques</w:t>
            </w:r>
          </w:p>
        </w:tc>
      </w:tr>
      <w:tr w:rsidR="000F2C97" w:rsidRPr="00A30F43" w:rsidTr="00DF483E">
        <w:trPr>
          <w:trHeight w:val="31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w w:val="99"/>
                <w:sz w:val="30"/>
                <w:szCs w:val="30"/>
              </w:rPr>
            </w:pPr>
            <w:r w:rsidRPr="00A30F43">
              <w:rPr>
                <w:rFonts w:ascii="Times New Roman" w:eastAsia="Times New Roman" w:hAnsi="Times New Roman" w:cs="Times New Roman"/>
                <w:w w:val="99"/>
                <w:sz w:val="30"/>
                <w:szCs w:val="30"/>
              </w:rPr>
              <w:t>7</w:t>
            </w:r>
          </w:p>
        </w:tc>
        <w:tc>
          <w:tcPr>
            <w:tcW w:w="8801" w:type="dxa"/>
            <w:shd w:val="clear" w:color="auto" w:fill="auto"/>
            <w:vAlign w:val="bottom"/>
          </w:tcPr>
          <w:p w:rsidR="000F2C97" w:rsidRPr="00A30F43" w:rsidRDefault="00E33D73" w:rsidP="00DD012C">
            <w:pPr>
              <w:widowControl w:val="0"/>
              <w:spacing w:after="0" w:line="240" w:lineRule="auto"/>
              <w:jc w:val="both"/>
              <w:rPr>
                <w:rFonts w:ascii="Times New Roman" w:hAnsi="Times New Roman" w:cs="Times New Roman"/>
                <w:bCs/>
                <w:spacing w:val="2"/>
                <w:sz w:val="30"/>
                <w:szCs w:val="30"/>
              </w:rPr>
            </w:pPr>
            <w:r w:rsidRPr="00A30F43">
              <w:rPr>
                <w:rFonts w:ascii="Times New Roman" w:hAnsi="Times New Roman" w:cs="Times New Roman"/>
                <w:bCs/>
                <w:sz w:val="30"/>
                <w:szCs w:val="30"/>
              </w:rPr>
              <w:t>Assessing Learner Outcomes Effectively</w:t>
            </w:r>
          </w:p>
        </w:tc>
      </w:tr>
      <w:tr w:rsidR="000F2C97" w:rsidRPr="00A30F43" w:rsidTr="00DF483E">
        <w:trPr>
          <w:trHeight w:val="374"/>
          <w:jc w:val="center"/>
        </w:trPr>
        <w:tc>
          <w:tcPr>
            <w:tcW w:w="9426" w:type="dxa"/>
            <w:gridSpan w:val="2"/>
            <w:shd w:val="clear" w:color="auto" w:fill="auto"/>
            <w:vAlign w:val="bottom"/>
          </w:tcPr>
          <w:p w:rsidR="000F2C97" w:rsidRPr="00A30F43" w:rsidRDefault="00E33D73" w:rsidP="00DD012C">
            <w:pPr>
              <w:widowControl w:val="0"/>
              <w:spacing w:after="0" w:line="240" w:lineRule="auto"/>
              <w:jc w:val="both"/>
              <w:rPr>
                <w:rFonts w:ascii="Times New Roman" w:eastAsia="Times New Roman" w:hAnsi="Times New Roman" w:cs="Times New Roman"/>
                <w:i/>
                <w:sz w:val="30"/>
                <w:szCs w:val="30"/>
              </w:rPr>
            </w:pPr>
            <w:r w:rsidRPr="00A30F43">
              <w:rPr>
                <w:rStyle w:val="Strong"/>
                <w:rFonts w:ascii="Times New Roman" w:hAnsi="Times New Roman" w:cs="Times New Roman"/>
                <w:i/>
                <w:color w:val="1F1F1F"/>
                <w:sz w:val="30"/>
                <w:szCs w:val="30"/>
                <w:shd w:val="clear" w:color="auto" w:fill="FFFFFF"/>
              </w:rPr>
              <w:t>2.2. Scientific Research Capacity</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8</w:t>
            </w:r>
          </w:p>
        </w:tc>
        <w:tc>
          <w:tcPr>
            <w:tcW w:w="8801" w:type="dxa"/>
            <w:shd w:val="clear" w:color="auto" w:fill="auto"/>
            <w:vAlign w:val="bottom"/>
          </w:tcPr>
          <w:p w:rsidR="000F2C97" w:rsidRPr="00A30F43" w:rsidRDefault="00E33D73" w:rsidP="00DD012C">
            <w:pPr>
              <w:widowControl w:val="0"/>
              <w:spacing w:after="0" w:line="240" w:lineRule="auto"/>
              <w:jc w:val="both"/>
              <w:rPr>
                <w:rFonts w:ascii="Times New Roman" w:eastAsia="Times New Roman" w:hAnsi="Times New Roman" w:cs="Times New Roman"/>
                <w:sz w:val="30"/>
                <w:szCs w:val="30"/>
              </w:rPr>
            </w:pPr>
            <w:r w:rsidRPr="00A30F43">
              <w:rPr>
                <w:rStyle w:val="Strong"/>
                <w:rFonts w:ascii="Times New Roman" w:hAnsi="Times New Roman" w:cs="Times New Roman"/>
                <w:b w:val="0"/>
                <w:color w:val="1F1F1F"/>
                <w:sz w:val="30"/>
                <w:szCs w:val="30"/>
                <w:shd w:val="clear" w:color="auto" w:fill="FFFFFF"/>
              </w:rPr>
              <w:t>Curriculum Development</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9</w:t>
            </w:r>
          </w:p>
        </w:tc>
        <w:tc>
          <w:tcPr>
            <w:tcW w:w="8801" w:type="dxa"/>
            <w:shd w:val="clear" w:color="auto" w:fill="auto"/>
            <w:vAlign w:val="bottom"/>
          </w:tcPr>
          <w:p w:rsidR="000F2C97" w:rsidRPr="00A30F43" w:rsidRDefault="00E33D73" w:rsidP="00DD012C">
            <w:pPr>
              <w:widowControl w:val="0"/>
              <w:spacing w:after="0" w:line="240" w:lineRule="auto"/>
              <w:jc w:val="both"/>
              <w:rPr>
                <w:rFonts w:ascii="Times New Roman" w:eastAsia="Times New Roman" w:hAnsi="Times New Roman" w:cs="Times New Roman"/>
                <w:sz w:val="30"/>
                <w:szCs w:val="30"/>
              </w:rPr>
            </w:pPr>
            <w:r w:rsidRPr="00A30F43">
              <w:rPr>
                <w:rStyle w:val="Strong"/>
                <w:rFonts w:ascii="Times New Roman" w:hAnsi="Times New Roman" w:cs="Times New Roman"/>
                <w:b w:val="0"/>
                <w:color w:val="1F1F1F"/>
                <w:sz w:val="30"/>
                <w:szCs w:val="30"/>
                <w:shd w:val="clear" w:color="auto" w:fill="FFFFFF"/>
              </w:rPr>
              <w:t>Conducting Scientific Research Projects</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10</w:t>
            </w:r>
          </w:p>
        </w:tc>
        <w:tc>
          <w:tcPr>
            <w:tcW w:w="8801" w:type="dxa"/>
            <w:shd w:val="clear" w:color="auto" w:fill="auto"/>
            <w:vAlign w:val="bottom"/>
          </w:tcPr>
          <w:p w:rsidR="000F2C97" w:rsidRPr="00A30F43" w:rsidRDefault="00E33D73" w:rsidP="00DD012C">
            <w:pPr>
              <w:widowControl w:val="0"/>
              <w:spacing w:after="0" w:line="240" w:lineRule="auto"/>
              <w:jc w:val="both"/>
              <w:rPr>
                <w:rFonts w:ascii="Times New Roman" w:eastAsia="Times New Roman" w:hAnsi="Times New Roman" w:cs="Times New Roman"/>
                <w:sz w:val="30"/>
                <w:szCs w:val="30"/>
              </w:rPr>
            </w:pPr>
            <w:r w:rsidRPr="00A30F43">
              <w:rPr>
                <w:rStyle w:val="Strong"/>
                <w:rFonts w:ascii="Times New Roman" w:hAnsi="Times New Roman" w:cs="Times New Roman"/>
                <w:b w:val="0"/>
                <w:color w:val="1F1F1F"/>
                <w:sz w:val="30"/>
                <w:szCs w:val="30"/>
                <w:shd w:val="clear" w:color="auto" w:fill="FFFFFF"/>
              </w:rPr>
              <w:t>Disseminating Scientific Research Findings</w:t>
            </w:r>
          </w:p>
        </w:tc>
      </w:tr>
      <w:tr w:rsidR="00340D0E" w:rsidRPr="00A30F43" w:rsidTr="00DF483E">
        <w:trPr>
          <w:trHeight w:val="374"/>
          <w:jc w:val="center"/>
        </w:trPr>
        <w:tc>
          <w:tcPr>
            <w:tcW w:w="625" w:type="dxa"/>
            <w:shd w:val="clear" w:color="auto" w:fill="auto"/>
            <w:vAlign w:val="bottom"/>
          </w:tcPr>
          <w:p w:rsidR="00340D0E" w:rsidRPr="00A30F43" w:rsidRDefault="00340D0E"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11</w:t>
            </w:r>
          </w:p>
        </w:tc>
        <w:tc>
          <w:tcPr>
            <w:tcW w:w="8801" w:type="dxa"/>
            <w:shd w:val="clear" w:color="auto" w:fill="auto"/>
            <w:vAlign w:val="bottom"/>
          </w:tcPr>
          <w:p w:rsidR="00340D0E" w:rsidRPr="00A30F43" w:rsidRDefault="00340D0E" w:rsidP="00DD012C">
            <w:pPr>
              <w:widowControl w:val="0"/>
              <w:spacing w:after="0" w:line="240" w:lineRule="auto"/>
              <w:jc w:val="both"/>
              <w:rPr>
                <w:rFonts w:ascii="Times New Roman" w:eastAsia="Times New Roman" w:hAnsi="Times New Roman" w:cs="Times New Roman"/>
                <w:sz w:val="30"/>
                <w:szCs w:val="30"/>
              </w:rPr>
            </w:pPr>
            <w:r w:rsidRPr="00A30F43">
              <w:rPr>
                <w:rStyle w:val="Strong"/>
                <w:rFonts w:ascii="Times New Roman" w:hAnsi="Times New Roman" w:cs="Times New Roman"/>
                <w:b w:val="0"/>
                <w:color w:val="1F1F1F"/>
                <w:sz w:val="30"/>
                <w:szCs w:val="30"/>
                <w:shd w:val="clear" w:color="auto" w:fill="FFFFFF"/>
              </w:rPr>
              <w:t>Crafting Effective Training Materials and Curricula</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12</w:t>
            </w:r>
          </w:p>
        </w:tc>
        <w:tc>
          <w:tcPr>
            <w:tcW w:w="8801" w:type="dxa"/>
            <w:shd w:val="clear" w:color="auto" w:fill="auto"/>
            <w:vAlign w:val="bottom"/>
          </w:tcPr>
          <w:p w:rsidR="000F2C97" w:rsidRPr="00A30F43" w:rsidRDefault="00340D0E" w:rsidP="00DD012C">
            <w:pPr>
              <w:widowControl w:val="0"/>
              <w:spacing w:after="0" w:line="240" w:lineRule="auto"/>
              <w:jc w:val="both"/>
              <w:rPr>
                <w:rFonts w:ascii="Times New Roman" w:eastAsia="Times New Roman" w:hAnsi="Times New Roman" w:cs="Times New Roman"/>
                <w:sz w:val="30"/>
                <w:szCs w:val="30"/>
              </w:rPr>
            </w:pPr>
            <w:r w:rsidRPr="00A30F43">
              <w:rPr>
                <w:rStyle w:val="Strong"/>
                <w:rFonts w:ascii="Times New Roman" w:hAnsi="Times New Roman" w:cs="Times New Roman"/>
                <w:b w:val="0"/>
                <w:color w:val="1F1F1F"/>
                <w:sz w:val="30"/>
                <w:szCs w:val="30"/>
                <w:shd w:val="clear" w:color="auto" w:fill="FFFFFF"/>
              </w:rPr>
              <w:t>Guiding Students in Scientific Research</w:t>
            </w:r>
          </w:p>
        </w:tc>
      </w:tr>
      <w:tr w:rsidR="000F2C97" w:rsidRPr="00A30F43" w:rsidTr="00DF483E">
        <w:trPr>
          <w:trHeight w:val="374"/>
          <w:jc w:val="center"/>
        </w:trPr>
        <w:tc>
          <w:tcPr>
            <w:tcW w:w="9426" w:type="dxa"/>
            <w:gridSpan w:val="2"/>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b/>
                <w:bCs/>
                <w:i/>
                <w:sz w:val="30"/>
                <w:szCs w:val="30"/>
              </w:rPr>
            </w:pPr>
            <w:r w:rsidRPr="00A30F43">
              <w:rPr>
                <w:rFonts w:ascii="Times New Roman" w:eastAsia="Times New Roman" w:hAnsi="Times New Roman" w:cs="Times New Roman"/>
                <w:b/>
                <w:bCs/>
                <w:i/>
                <w:sz w:val="30"/>
                <w:szCs w:val="30"/>
              </w:rPr>
              <w:t xml:space="preserve">2.3. </w:t>
            </w:r>
            <w:r w:rsidR="00340D0E" w:rsidRPr="00A30F43">
              <w:rPr>
                <w:rFonts w:ascii="Times New Roman" w:eastAsia="Times New Roman" w:hAnsi="Times New Roman" w:cs="Times New Roman"/>
                <w:b/>
                <w:bCs/>
                <w:i/>
                <w:sz w:val="30"/>
                <w:szCs w:val="30"/>
              </w:rPr>
              <w:t>Capacity to serve the community</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13</w:t>
            </w:r>
          </w:p>
        </w:tc>
        <w:tc>
          <w:tcPr>
            <w:tcW w:w="8801" w:type="dxa"/>
            <w:shd w:val="clear" w:color="auto" w:fill="auto"/>
            <w:vAlign w:val="bottom"/>
          </w:tcPr>
          <w:p w:rsidR="000F2C97" w:rsidRPr="00A30F43" w:rsidRDefault="00E73510" w:rsidP="00DD012C">
            <w:pPr>
              <w:shd w:val="clear" w:color="auto" w:fill="FFFFFF"/>
              <w:spacing w:after="0" w:line="240" w:lineRule="auto"/>
              <w:jc w:val="both"/>
              <w:outlineLvl w:val="1"/>
              <w:rPr>
                <w:rFonts w:ascii="Times New Roman" w:eastAsia="Times New Roman" w:hAnsi="Times New Roman" w:cs="Times New Roman"/>
                <w:bCs/>
                <w:color w:val="1F1F1F"/>
                <w:sz w:val="30"/>
                <w:szCs w:val="30"/>
              </w:rPr>
            </w:pPr>
            <w:r w:rsidRPr="00A30F43">
              <w:rPr>
                <w:rFonts w:ascii="Times New Roman" w:eastAsia="Times New Roman" w:hAnsi="Times New Roman" w:cs="Times New Roman"/>
                <w:bCs/>
                <w:color w:val="1F1F1F"/>
                <w:sz w:val="30"/>
                <w:szCs w:val="30"/>
              </w:rPr>
              <w:t>Implementing Practical Research and Providing Community Services</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14</w:t>
            </w:r>
          </w:p>
        </w:tc>
        <w:tc>
          <w:tcPr>
            <w:tcW w:w="8801" w:type="dxa"/>
            <w:shd w:val="clear" w:color="auto" w:fill="auto"/>
            <w:vAlign w:val="bottom"/>
          </w:tcPr>
          <w:p w:rsidR="000F2C97" w:rsidRPr="00A30F43" w:rsidRDefault="00E73510" w:rsidP="00DD012C">
            <w:pPr>
              <w:pStyle w:val="Heading2"/>
              <w:shd w:val="clear" w:color="auto" w:fill="FFFFFF"/>
              <w:spacing w:before="0" w:beforeAutospacing="0" w:after="0" w:afterAutospacing="0"/>
              <w:jc w:val="both"/>
              <w:rPr>
                <w:b w:val="0"/>
                <w:color w:val="1F1F1F"/>
                <w:sz w:val="30"/>
                <w:szCs w:val="30"/>
              </w:rPr>
            </w:pPr>
            <w:r w:rsidRPr="00A30F43">
              <w:rPr>
                <w:b w:val="0"/>
                <w:color w:val="1F1F1F"/>
                <w:sz w:val="30"/>
                <w:szCs w:val="30"/>
              </w:rPr>
              <w:t>Guide to Supporting Colleagues in their Career Development</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15</w:t>
            </w:r>
          </w:p>
        </w:tc>
        <w:tc>
          <w:tcPr>
            <w:tcW w:w="8801" w:type="dxa"/>
            <w:shd w:val="clear" w:color="auto" w:fill="auto"/>
            <w:vAlign w:val="bottom"/>
          </w:tcPr>
          <w:p w:rsidR="000F2C97" w:rsidRPr="00A30F43" w:rsidRDefault="00451B02" w:rsidP="00DD012C">
            <w:pPr>
              <w:widowControl w:val="0"/>
              <w:spacing w:after="0" w:line="240" w:lineRule="auto"/>
              <w:jc w:val="both"/>
              <w:rPr>
                <w:rFonts w:ascii="Times New Roman" w:eastAsia="Times New Roman" w:hAnsi="Times New Roman" w:cs="Times New Roman"/>
                <w:spacing w:val="6"/>
                <w:sz w:val="30"/>
                <w:szCs w:val="30"/>
              </w:rPr>
            </w:pPr>
            <w:r w:rsidRPr="00A30F43">
              <w:rPr>
                <w:rFonts w:ascii="Times New Roman" w:hAnsi="Times New Roman" w:cs="Times New Roman"/>
                <w:color w:val="0D0D0D"/>
                <w:sz w:val="30"/>
                <w:szCs w:val="30"/>
                <w:shd w:val="clear" w:color="auto" w:fill="FFFFFF"/>
              </w:rPr>
              <w:t>Participating in collective activities.</w:t>
            </w:r>
          </w:p>
        </w:tc>
      </w:tr>
      <w:tr w:rsidR="000F2C97" w:rsidRPr="00A30F43" w:rsidTr="00DF483E">
        <w:trPr>
          <w:trHeight w:val="374"/>
          <w:jc w:val="center"/>
        </w:trPr>
        <w:tc>
          <w:tcPr>
            <w:tcW w:w="9426" w:type="dxa"/>
            <w:gridSpan w:val="2"/>
            <w:shd w:val="clear" w:color="auto" w:fill="auto"/>
            <w:vAlign w:val="bottom"/>
          </w:tcPr>
          <w:p w:rsidR="000F2C97" w:rsidRPr="00A30F43" w:rsidRDefault="00451B02" w:rsidP="00DD012C">
            <w:pPr>
              <w:widowControl w:val="0"/>
              <w:spacing w:after="0" w:line="240" w:lineRule="auto"/>
              <w:jc w:val="both"/>
              <w:rPr>
                <w:rFonts w:ascii="Times New Roman" w:eastAsia="Times New Roman" w:hAnsi="Times New Roman" w:cs="Times New Roman"/>
                <w:b/>
                <w:i/>
                <w:sz w:val="30"/>
                <w:szCs w:val="30"/>
              </w:rPr>
            </w:pPr>
            <w:r w:rsidRPr="00A30F43">
              <w:rPr>
                <w:rFonts w:ascii="Times New Roman" w:hAnsi="Times New Roman" w:cs="Times New Roman"/>
                <w:b/>
                <w:i/>
                <w:color w:val="0D0D0D"/>
                <w:sz w:val="30"/>
                <w:szCs w:val="30"/>
                <w:shd w:val="clear" w:color="auto" w:fill="FFFFFF"/>
              </w:rPr>
              <w:t>(3) Support capability group</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ind w:right="58"/>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1</w:t>
            </w:r>
          </w:p>
        </w:tc>
        <w:tc>
          <w:tcPr>
            <w:tcW w:w="8801" w:type="dxa"/>
            <w:shd w:val="clear" w:color="auto" w:fill="auto"/>
            <w:vAlign w:val="bottom"/>
          </w:tcPr>
          <w:p w:rsidR="000F2C97" w:rsidRPr="00A30F43" w:rsidRDefault="00451B02" w:rsidP="00DD012C">
            <w:pPr>
              <w:widowControl w:val="0"/>
              <w:spacing w:after="0" w:line="240" w:lineRule="auto"/>
              <w:jc w:val="both"/>
              <w:rPr>
                <w:rFonts w:ascii="Times New Roman" w:eastAsia="Times New Roman" w:hAnsi="Times New Roman" w:cs="Times New Roman"/>
                <w:bCs/>
                <w:sz w:val="30"/>
                <w:szCs w:val="30"/>
              </w:rPr>
            </w:pPr>
            <w:r w:rsidRPr="00A30F43">
              <w:rPr>
                <w:rFonts w:ascii="Times New Roman" w:hAnsi="Times New Roman" w:cs="Times New Roman"/>
                <w:color w:val="0D0D0D"/>
                <w:sz w:val="30"/>
                <w:szCs w:val="30"/>
                <w:shd w:val="clear" w:color="auto" w:fill="FFFFFF"/>
              </w:rPr>
              <w:t>Utilizing foreign languages in work</w:t>
            </w:r>
          </w:p>
        </w:tc>
      </w:tr>
      <w:tr w:rsidR="000F2C97" w:rsidRPr="00A30F43" w:rsidTr="00DF483E">
        <w:trPr>
          <w:trHeight w:val="374"/>
          <w:jc w:val="center"/>
        </w:trPr>
        <w:tc>
          <w:tcPr>
            <w:tcW w:w="625" w:type="dxa"/>
            <w:shd w:val="clear" w:color="auto" w:fill="auto"/>
            <w:vAlign w:val="bottom"/>
          </w:tcPr>
          <w:p w:rsidR="000F2C97" w:rsidRPr="00A30F43" w:rsidRDefault="000F2C97" w:rsidP="00DD012C">
            <w:pPr>
              <w:widowControl w:val="0"/>
              <w:spacing w:after="0" w:line="240" w:lineRule="auto"/>
              <w:ind w:right="58"/>
              <w:jc w:val="both"/>
              <w:rPr>
                <w:rFonts w:ascii="Times New Roman" w:eastAsia="Times New Roman" w:hAnsi="Times New Roman" w:cs="Times New Roman"/>
                <w:sz w:val="30"/>
                <w:szCs w:val="30"/>
              </w:rPr>
            </w:pPr>
            <w:r w:rsidRPr="00A30F43">
              <w:rPr>
                <w:rFonts w:ascii="Times New Roman" w:eastAsia="Times New Roman" w:hAnsi="Times New Roman" w:cs="Times New Roman"/>
                <w:sz w:val="30"/>
                <w:szCs w:val="30"/>
              </w:rPr>
              <w:t>2</w:t>
            </w:r>
          </w:p>
        </w:tc>
        <w:tc>
          <w:tcPr>
            <w:tcW w:w="8801" w:type="dxa"/>
            <w:shd w:val="clear" w:color="auto" w:fill="auto"/>
            <w:vAlign w:val="bottom"/>
          </w:tcPr>
          <w:p w:rsidR="000F2C97" w:rsidRPr="00A30F43" w:rsidRDefault="00451B02" w:rsidP="00DD012C">
            <w:pPr>
              <w:widowControl w:val="0"/>
              <w:spacing w:after="0" w:line="240" w:lineRule="auto"/>
              <w:jc w:val="both"/>
              <w:rPr>
                <w:rFonts w:ascii="Times New Roman" w:eastAsia="Times New Roman" w:hAnsi="Times New Roman" w:cs="Times New Roman"/>
                <w:bCs/>
                <w:sz w:val="30"/>
                <w:szCs w:val="30"/>
              </w:rPr>
            </w:pPr>
            <w:r w:rsidRPr="00A30F43">
              <w:rPr>
                <w:rFonts w:ascii="Times New Roman" w:hAnsi="Times New Roman" w:cs="Times New Roman"/>
                <w:color w:val="0D0D0D"/>
                <w:sz w:val="30"/>
                <w:szCs w:val="30"/>
                <w:shd w:val="clear" w:color="auto" w:fill="FFFFFF"/>
              </w:rPr>
              <w:t>Utilizing information technology in work</w:t>
            </w:r>
          </w:p>
        </w:tc>
      </w:tr>
    </w:tbl>
    <w:p w:rsidR="004E53F7" w:rsidRPr="00A30F43" w:rsidRDefault="004E53F7" w:rsidP="00DD012C">
      <w:pPr>
        <w:spacing w:after="0" w:line="240" w:lineRule="auto"/>
        <w:jc w:val="both"/>
        <w:rPr>
          <w:rFonts w:ascii="Times New Roman" w:hAnsi="Times New Roman" w:cs="Times New Roman"/>
          <w:color w:val="0D0D0D"/>
          <w:sz w:val="30"/>
          <w:szCs w:val="30"/>
          <w:shd w:val="clear" w:color="auto" w:fill="FFFFFF"/>
        </w:rPr>
      </w:pPr>
    </w:p>
    <w:p w:rsidR="000F2C97" w:rsidRPr="00A30F43" w:rsidRDefault="004E53F7"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Under this framework, specific local universities delineate criteria within each competency and identify particular competency requirements for faculty members according to their respective employment positions. These requirements are tailored to fit the specific characteristics of the local university and are aligned with the professional titles of faculty members.</w:t>
      </w:r>
    </w:p>
    <w:p w:rsidR="00623C54" w:rsidRPr="00A30F43" w:rsidRDefault="004E53F7" w:rsidP="00DD012C">
      <w:pPr>
        <w:spacing w:after="0" w:line="240" w:lineRule="auto"/>
        <w:jc w:val="both"/>
        <w:rPr>
          <w:rFonts w:ascii="Times New Roman" w:hAnsi="Times New Roman" w:cs="Times New Roman"/>
          <w:b/>
          <w:sz w:val="30"/>
          <w:szCs w:val="30"/>
        </w:rPr>
      </w:pPr>
      <w:r w:rsidRPr="00A30F43">
        <w:rPr>
          <w:rFonts w:ascii="Times New Roman" w:hAnsi="Times New Roman" w:cs="Times New Roman"/>
          <w:b/>
          <w:sz w:val="30"/>
          <w:szCs w:val="30"/>
        </w:rPr>
        <w:t>1.4. Managing Faculty Teams Based on Employment Positions at Local Universities</w:t>
      </w:r>
    </w:p>
    <w:p w:rsidR="004E53F7" w:rsidRPr="00A30F43" w:rsidRDefault="004E53F7" w:rsidP="00DD012C">
      <w:pPr>
        <w:spacing w:after="0" w:line="240" w:lineRule="auto"/>
        <w:jc w:val="both"/>
        <w:rPr>
          <w:rFonts w:ascii="Times New Roman" w:hAnsi="Times New Roman" w:cs="Times New Roman"/>
          <w:b/>
          <w:i/>
          <w:sz w:val="30"/>
          <w:szCs w:val="30"/>
        </w:rPr>
      </w:pPr>
      <w:r w:rsidRPr="00A30F43">
        <w:rPr>
          <w:rFonts w:ascii="Times New Roman" w:hAnsi="Times New Roman" w:cs="Times New Roman"/>
          <w:b/>
          <w:i/>
          <w:sz w:val="30"/>
          <w:szCs w:val="30"/>
        </w:rPr>
        <w:t>1.4.1. Management Requirements for Faculty Teams at Local Universities</w:t>
      </w:r>
    </w:p>
    <w:p w:rsidR="004E53F7" w:rsidRPr="00A30F43" w:rsidRDefault="004E53F7" w:rsidP="00DD012C">
      <w:pPr>
        <w:spacing w:after="0" w:line="240" w:lineRule="auto"/>
        <w:jc w:val="both"/>
        <w:rPr>
          <w:rFonts w:ascii="Times New Roman" w:hAnsi="Times New Roman" w:cs="Times New Roman"/>
          <w:i/>
          <w:sz w:val="30"/>
          <w:szCs w:val="30"/>
        </w:rPr>
      </w:pPr>
      <w:r w:rsidRPr="00A30F43">
        <w:rPr>
          <w:rFonts w:ascii="Times New Roman" w:hAnsi="Times New Roman" w:cs="Times New Roman"/>
          <w:i/>
          <w:sz w:val="30"/>
          <w:szCs w:val="30"/>
        </w:rPr>
        <w:t>1.4.1.1. Faculty Team Management Requirements</w:t>
      </w:r>
    </w:p>
    <w:p w:rsidR="00623C54" w:rsidRPr="00A30F43" w:rsidRDefault="004E53F7" w:rsidP="00DD012C">
      <w:pPr>
        <w:spacing w:after="0" w:line="240" w:lineRule="auto"/>
        <w:ind w:firstLine="720"/>
        <w:jc w:val="both"/>
        <w:rPr>
          <w:rFonts w:ascii="Times New Roman" w:hAnsi="Times New Roman" w:cs="Times New Roman"/>
          <w:sz w:val="30"/>
          <w:szCs w:val="30"/>
        </w:rPr>
      </w:pPr>
      <w:r w:rsidRPr="00A30F43">
        <w:rPr>
          <w:rFonts w:ascii="Times New Roman" w:hAnsi="Times New Roman" w:cs="Times New Roman"/>
          <w:sz w:val="30"/>
          <w:szCs w:val="30"/>
        </w:rPr>
        <w:t>Faculty team management at local universities is one of the fundamental aspects of university management. Accordingly, it must adhere to general management principles, such as ensuring legality, democratic concentration, systemic consistency, comprehensive coverage, and combining industry management with local and regional management...</w:t>
      </w:r>
    </w:p>
    <w:p w:rsidR="004E53F7" w:rsidRPr="00A30F43" w:rsidRDefault="004E53F7" w:rsidP="00DD012C">
      <w:pPr>
        <w:spacing w:after="0" w:line="240" w:lineRule="auto"/>
        <w:jc w:val="both"/>
        <w:rPr>
          <w:rFonts w:ascii="Times New Roman" w:hAnsi="Times New Roman" w:cs="Times New Roman"/>
          <w:i/>
          <w:sz w:val="30"/>
          <w:szCs w:val="30"/>
        </w:rPr>
      </w:pPr>
      <w:r w:rsidRPr="00A30F43">
        <w:rPr>
          <w:rFonts w:ascii="Times New Roman" w:hAnsi="Times New Roman" w:cs="Times New Roman"/>
          <w:i/>
          <w:sz w:val="30"/>
          <w:szCs w:val="30"/>
        </w:rPr>
        <w:t>1.4.1.2. Hierarchical Faculty Team Management at Local Universities</w:t>
      </w:r>
    </w:p>
    <w:p w:rsidR="004E53F7" w:rsidRPr="00A30F43" w:rsidRDefault="004E53F7" w:rsidP="00DD012C">
      <w:pPr>
        <w:spacing w:after="0" w:line="240" w:lineRule="auto"/>
        <w:ind w:firstLine="720"/>
        <w:jc w:val="both"/>
        <w:rPr>
          <w:rFonts w:ascii="Times New Roman" w:hAnsi="Times New Roman" w:cs="Times New Roman"/>
          <w:sz w:val="30"/>
          <w:szCs w:val="30"/>
        </w:rPr>
      </w:pPr>
      <w:r w:rsidRPr="00A30F43">
        <w:rPr>
          <w:rFonts w:ascii="Times New Roman" w:hAnsi="Times New Roman" w:cs="Times New Roman"/>
          <w:sz w:val="30"/>
          <w:szCs w:val="30"/>
        </w:rPr>
        <w:t xml:space="preserve">This includes the responsibilities and authorities of the Provincial/City People's Committee; Responsibilities towards the local university, specifically: </w:t>
      </w:r>
      <w:r w:rsidRPr="00A30F43">
        <w:rPr>
          <w:rFonts w:ascii="Times New Roman" w:hAnsi="Times New Roman" w:cs="Times New Roman"/>
          <w:sz w:val="30"/>
          <w:szCs w:val="30"/>
        </w:rPr>
        <w:lastRenderedPageBreak/>
        <w:t>Responsibilities of the Party Committee, Responsibilities and Authorities of the University Council, Responsibilities and Authorities of the Rector, Responsibilities of the Organizational Department, Responsibilities of the Faculty. As stipulated in legal documents and the operational regulations of the universities.</w:t>
      </w:r>
    </w:p>
    <w:p w:rsidR="00050439" w:rsidRPr="00A30F43" w:rsidRDefault="00050439"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 xml:space="preserve">1.4.2. Faculty Team Management Content According to the Employment Position Approach at Local Universities </w:t>
      </w:r>
    </w:p>
    <w:p w:rsidR="00050439" w:rsidRPr="00A30F43" w:rsidRDefault="00050439"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 xml:space="preserve">1.4.2.1. Developing a Job Position Plan at Local Universities </w:t>
      </w:r>
    </w:p>
    <w:p w:rsidR="00050439" w:rsidRPr="00A30F43" w:rsidRDefault="00050439"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Step 1: Cataloging job duties according to the functions, tasks, and authorities of the university and its subordinate units (Cataloging job duties with regular, continuous, stable, long-term, cyclical characteristics):</w:t>
      </w:r>
    </w:p>
    <w:p w:rsidR="00050439" w:rsidRPr="00A30F43" w:rsidRDefault="00050439"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Step 2: Cataloging and evaluating the current status of staff, faculty, and administrative personnel in the university, </w:t>
      </w:r>
    </w:p>
    <w:p w:rsidR="00050439" w:rsidRPr="00A30F43" w:rsidRDefault="00050439"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Step 3: Identifying the job position inventory of the unit </w:t>
      </w:r>
    </w:p>
    <w:p w:rsidR="00050439" w:rsidRPr="00A30F43" w:rsidRDefault="00050439"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Step 4: Constructing job descriptions for each job position Based on the identified job position inventory, constructing job descriptions for each job position. </w:t>
      </w:r>
    </w:p>
    <w:p w:rsidR="00050439" w:rsidRPr="00A30F43" w:rsidRDefault="00050439"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Step 5: Determining the competency framework for each job position</w:t>
      </w:r>
    </w:p>
    <w:p w:rsidR="000641FA" w:rsidRPr="00A30F43" w:rsidRDefault="00050439"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 xml:space="preserve">1.4.2.2. Developing a Faculty Team Planning and Development Plan Based on Employment Positions </w:t>
      </w:r>
    </w:p>
    <w:p w:rsidR="000641FA" w:rsidRPr="00A30F43" w:rsidRDefault="00050439" w:rsidP="00DD012C">
      <w:pPr>
        <w:spacing w:after="0" w:line="240" w:lineRule="auto"/>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Step 1: The university conducts research on regulations from higher authorities regarding the planning of faculty teams (including faculty members) based on employment positions. </w:t>
      </w:r>
    </w:p>
    <w:p w:rsidR="000641FA" w:rsidRPr="00A30F43" w:rsidRDefault="00050439" w:rsidP="00DD012C">
      <w:pPr>
        <w:spacing w:after="0" w:line="240" w:lineRule="auto"/>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Step 2: Organize analysis and evaluation of the current status of faculty teams based on employment positions.</w:t>
      </w:r>
    </w:p>
    <w:p w:rsidR="000641FA" w:rsidRPr="00A30F43" w:rsidRDefault="00050439" w:rsidP="00DD012C">
      <w:pPr>
        <w:spacing w:after="0" w:line="240" w:lineRule="auto"/>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Step 3: Determine the planning objectives for the faculty team regarding quantity, structure, and quality based on employment positions. </w:t>
      </w:r>
    </w:p>
    <w:p w:rsidR="00050439" w:rsidRPr="00A30F43" w:rsidRDefault="00050439" w:rsidP="00DD012C">
      <w:pPr>
        <w:spacing w:after="0" w:line="240" w:lineRule="auto"/>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Step 4: Organize the development of the faculty team planning based on employment positions. Step 5: Implement and evaluate the faculty team planning activities based on employment positions in conjunction with proposed solutions.</w:t>
      </w:r>
    </w:p>
    <w:p w:rsidR="000641FA" w:rsidRPr="00A30F43" w:rsidRDefault="000641FA"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1.4.2.3. Recruiting Faculty Teams Based on Employment Positions</w:t>
      </w:r>
    </w:p>
    <w:p w:rsidR="000641FA" w:rsidRPr="00A30F43" w:rsidRDefault="000641FA"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Recruitment of faculty members must be carried out on the basis of competitive principles, emphasizing practical capabilities as per the requirements of the employment position. In the current context of autonomy, local universities need to innovate the content and format of faculty recruitment examinations based on employment positions, focusing on interviews and practical exercises as the main means to identify and select candidates with appropriate qualities, competencies, skills, attitudes, and communication skills for the employment position. Particularly for recruiting faculty members, attention and emphasis should be placed on practical pedagogical capabilities, </w:t>
      </w:r>
      <w:r w:rsidRPr="00A30F43">
        <w:rPr>
          <w:rFonts w:ascii="Times New Roman" w:hAnsi="Times New Roman" w:cs="Times New Roman"/>
          <w:color w:val="0D0D0D"/>
          <w:sz w:val="30"/>
          <w:szCs w:val="30"/>
          <w:shd w:val="clear" w:color="auto" w:fill="FFFFFF"/>
        </w:rPr>
        <w:lastRenderedPageBreak/>
        <w:t>as the teaching profession has its own specificities and requirements that need to be tested through practice.</w:t>
      </w:r>
    </w:p>
    <w:p w:rsidR="000641FA" w:rsidRPr="00A30F43" w:rsidRDefault="000641FA"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1.4.2.4. Utilizing Faculty Teams Based on Employment Positions</w:t>
      </w:r>
    </w:p>
    <w:p w:rsidR="000641FA" w:rsidRPr="00A30F43" w:rsidRDefault="000641FA"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Utilizing faculty members involves arranging and assigning them to specific employment positions with specific duties and responsibilities to maximize their capabilities in achieving the university's objectives. The utilization of faculty teams based on employment positions directly impacts the quality and effectiveness of their activities. The local university's rector needs to closely oversee the effective utilization of the faculty team.</w:t>
      </w:r>
    </w:p>
    <w:p w:rsidR="000641FA" w:rsidRPr="00A30F43" w:rsidRDefault="000641FA"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1.4.2.5. Training and Development of Faculty Teams Based on Employment Positions</w:t>
      </w:r>
    </w:p>
    <w:p w:rsidR="000641FA" w:rsidRPr="00A30F43" w:rsidRDefault="000641FA"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Organizing surveys and compiling data on training and development needs from various departments; Using the evaluation results of the faculty team as a basis for selecting faculty members for training or development programs that meet the requirements of the employment position; Developing training and development plans for the faculty team that ensure specificity and feasibility; Selecting appropriate training and development methods based on the needs of the faculty team; Organizing evaluations of training and development outcomes, summarizing experiences after each training or development activity.</w:t>
      </w:r>
    </w:p>
    <w:p w:rsidR="000641FA" w:rsidRPr="00A30F43" w:rsidRDefault="000641FA"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1.4.2.6. Evaluating Faculty Members Based on Employment Positions</w:t>
      </w:r>
    </w:p>
    <w:p w:rsidR="000641FA" w:rsidRPr="00A30F43" w:rsidRDefault="000641FA"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Evaluating faculty members based on employment positions is the process of collecting information and evidence about the activities that faculty members must undertake according to their specified duties and responsibilities. This process involves comparing their performance against established standards and criteria to assess strengths and weaknesses in carrying out their duties. Subsequently, recommendations are made to help faculty members progress.</w:t>
      </w:r>
    </w:p>
    <w:p w:rsidR="000641FA" w:rsidRPr="00A30F43" w:rsidRDefault="000641FA"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1.4.2.7. Implementing Policy Frameworks and Creating Work Motivation for Faculty Teams Based on Employment Positions</w:t>
      </w:r>
    </w:p>
    <w:p w:rsidR="000641FA" w:rsidRPr="00A30F43" w:rsidRDefault="000641FA"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Creating work motivation for faculty teams is crucial for their performance. This entails establishing legal frameworks, work environments, policy mechanisms, and benefits to ensure faculty members feel secure and are able to contribute to the university. Remuneration is an important factor in providing peace of mind for faculty members and serves as a motivation for them to fulfill their responsibilities.</w:t>
      </w:r>
    </w:p>
    <w:p w:rsidR="000641FA" w:rsidRPr="00A30F43" w:rsidRDefault="000641FA"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1.5. Factors Influencing Faculty Team Management Based on Employment Positions in Local Universities</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 xml:space="preserve">1.5.1. State and Local Government Policies and Guidelines </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 xml:space="preserve">1.5.2. Awareness of University Management Levels Regarding the Importance of Managing Faculty Teams Based on Employment Positions </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lastRenderedPageBreak/>
        <w:t xml:space="preserve">1.5.3. Competence of University Management Officials in Managing Faculty Teams Based on Employment Positions </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 xml:space="preserve">1.5.4. Coordination among Units and Individuals in Managing Faculty Teams Based on Employment Positions </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1.5.5. Infrastructure and Financial Conditions.</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p>
    <w:p w:rsidR="000641FA" w:rsidRPr="00A30F43" w:rsidRDefault="000641FA" w:rsidP="00DD012C">
      <w:pPr>
        <w:spacing w:after="0" w:line="240" w:lineRule="auto"/>
        <w:jc w:val="center"/>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CONCLUSION OF CHAPTER 1</w:t>
      </w:r>
    </w:p>
    <w:p w:rsidR="000641FA" w:rsidRPr="00A30F43" w:rsidRDefault="000641FA" w:rsidP="00DD012C">
      <w:pPr>
        <w:spacing w:after="0" w:line="240" w:lineRule="auto"/>
        <w:jc w:val="both"/>
        <w:rPr>
          <w:rFonts w:ascii="Times New Roman" w:hAnsi="Times New Roman" w:cs="Times New Roman"/>
          <w:b/>
          <w:i/>
          <w:color w:val="0D0D0D"/>
          <w:sz w:val="30"/>
          <w:szCs w:val="30"/>
          <w:shd w:val="clear" w:color="auto" w:fill="FFFFFF"/>
        </w:rPr>
      </w:pPr>
    </w:p>
    <w:p w:rsidR="000641FA" w:rsidRPr="00A30F43" w:rsidRDefault="000641FA" w:rsidP="00DD012C">
      <w:pPr>
        <w:spacing w:after="0" w:line="240" w:lineRule="auto"/>
        <w:jc w:val="center"/>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CHAPTER 2</w:t>
      </w:r>
    </w:p>
    <w:p w:rsidR="00427391" w:rsidRPr="00A30F43" w:rsidRDefault="000641FA" w:rsidP="00DD012C">
      <w:pPr>
        <w:spacing w:after="0" w:line="240" w:lineRule="auto"/>
        <w:jc w:val="center"/>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PRACTICAL BASIS OF FACULTY TEAM MANAGEMENT BASED ON EMPLOYMENT POSITIONS IN LOCAL UNIVERSITIES</w:t>
      </w:r>
    </w:p>
    <w:p w:rsidR="000641FA" w:rsidRPr="00A30F43" w:rsidRDefault="000641FA"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2.1. Experiences of Some Countries in Managing Faculty Teams Based on Employment Positions in Local Universities</w:t>
      </w:r>
    </w:p>
    <w:p w:rsidR="006041EF" w:rsidRPr="00A30F43" w:rsidRDefault="006041EF"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synthesis of experiences from several countries in managing university faculty teams demonstrates varying degrees of autonomy. However, regardless of the level of autonomy, the recruitment and assignment of faculty members are based on specific standards and criteria linked to their roles, responsibilities, and employment positions. Faculty evaluation is based on task completion levels, with or without student feedback, but the evaluation process is conducted rigorously to ensure objectivity. The results of faculty evaluations are used for future allocation, utilization, training, and development of faculty members. Faculty salaries are sourced from various funding streams depending on the level of university autonomy. While these experiences are common in university faculty management, the decentralized nature of university management is particularly evident, as seen in the United States where education management is decentralized by state. These practical experiences serve as valuable references for the author's research.</w:t>
      </w:r>
    </w:p>
    <w:p w:rsidR="006041EF" w:rsidRPr="00A30F43" w:rsidRDefault="006041EF"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 xml:space="preserve">2.2. Introduction to the System of Local Universities and the Surveyed Universities </w:t>
      </w:r>
    </w:p>
    <w:p w:rsidR="006041EF" w:rsidRPr="00A30F43" w:rsidRDefault="006041EF"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 xml:space="preserve">2.2.1. Introduction to the System of Local Universities </w:t>
      </w:r>
    </w:p>
    <w:p w:rsidR="006041EF" w:rsidRPr="00A30F43" w:rsidRDefault="006041EF"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2.2.2. Overview of the Surveyed Local Universities</w:t>
      </w:r>
      <w:r w:rsidRPr="00A30F43">
        <w:rPr>
          <w:rFonts w:ascii="Times New Roman" w:hAnsi="Times New Roman" w:cs="Times New Roman"/>
          <w:b/>
          <w:color w:val="0D0D0D"/>
          <w:sz w:val="30"/>
          <w:szCs w:val="30"/>
          <w:shd w:val="clear" w:color="auto" w:fill="FFFFFF"/>
        </w:rPr>
        <w:t xml:space="preserve"> </w:t>
      </w:r>
    </w:p>
    <w:p w:rsidR="006041EF" w:rsidRPr="00A30F43" w:rsidRDefault="006041EF"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 xml:space="preserve">2.2.2.1. Common Characteristics of the Surveyed Local Universities </w:t>
      </w:r>
    </w:p>
    <w:p w:rsidR="006041EF" w:rsidRPr="00A30F43" w:rsidRDefault="006041EF"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dissertation conducted surveys at the following universities: Hung Vuong University, Hong Duc University, Hanoi Capital University, Tien Giang University, and Khanh Hoa University. To ensure research protection principles, the author encodes the five universities within the research scope as LPUN 1, LPUN 2, LPUN 3, LPUN 4, and LPUN 5. Interviewees are also encoded according to their corresponding universities where they work, such as FAC 1.1, FAC 1.2, FAC 2.1, FAC 2.2, ADM 1.1, ADM 1.2, STF 1.1, STF 2.1, etc.</w:t>
      </w:r>
    </w:p>
    <w:p w:rsidR="00DF483E" w:rsidRPr="00A30F43" w:rsidRDefault="00DF483E">
      <w:pPr>
        <w:rPr>
          <w:rFonts w:ascii="Times New Roman" w:hAnsi="Times New Roman" w:cs="Times New Roman"/>
          <w:i/>
          <w:color w:val="000000"/>
          <w:sz w:val="30"/>
          <w:szCs w:val="30"/>
        </w:rPr>
      </w:pPr>
      <w:r w:rsidRPr="00A30F43">
        <w:rPr>
          <w:rFonts w:ascii="Times New Roman" w:hAnsi="Times New Roman" w:cs="Times New Roman"/>
          <w:i/>
          <w:color w:val="000000"/>
          <w:sz w:val="30"/>
          <w:szCs w:val="30"/>
        </w:rPr>
        <w:br w:type="page"/>
      </w:r>
    </w:p>
    <w:p w:rsidR="00DB4AB1" w:rsidRPr="00A30F43" w:rsidRDefault="006041EF" w:rsidP="00DD012C">
      <w:pPr>
        <w:spacing w:after="0" w:line="240" w:lineRule="auto"/>
        <w:jc w:val="both"/>
        <w:rPr>
          <w:rFonts w:ascii="Times New Roman" w:hAnsi="Times New Roman" w:cs="Times New Roman"/>
          <w:i/>
          <w:color w:val="000000"/>
          <w:sz w:val="30"/>
          <w:szCs w:val="30"/>
        </w:rPr>
      </w:pPr>
      <w:r w:rsidRPr="00A30F43">
        <w:rPr>
          <w:rFonts w:ascii="Times New Roman" w:hAnsi="Times New Roman" w:cs="Times New Roman"/>
          <w:i/>
          <w:color w:val="000000"/>
          <w:sz w:val="30"/>
          <w:szCs w:val="30"/>
        </w:rPr>
        <w:lastRenderedPageBreak/>
        <w:t xml:space="preserve">2.2.2.2. Faculty Team </w:t>
      </w:r>
    </w:p>
    <w:p w:rsidR="006041EF" w:rsidRPr="00A30F43" w:rsidRDefault="006041EF" w:rsidP="00DD012C">
      <w:pPr>
        <w:spacing w:after="0" w:line="240" w:lineRule="auto"/>
        <w:ind w:firstLine="720"/>
        <w:jc w:val="both"/>
        <w:rPr>
          <w:rFonts w:ascii="Times New Roman" w:hAnsi="Times New Roman" w:cs="Times New Roman"/>
          <w:color w:val="000000"/>
          <w:sz w:val="30"/>
          <w:szCs w:val="30"/>
        </w:rPr>
      </w:pPr>
      <w:r w:rsidRPr="00A30F43">
        <w:rPr>
          <w:rFonts w:ascii="Times New Roman" w:hAnsi="Times New Roman" w:cs="Times New Roman"/>
          <w:color w:val="000000"/>
          <w:sz w:val="30"/>
          <w:szCs w:val="30"/>
        </w:rPr>
        <w:t>Situation Interviews with several administrators and academic staff at the 05 local universities indicate that the student-to-faculty ratio at LPUN 1 generally meets the requirements set by the Ministry. However, at the other local universities, the faculty-to-student ratio is largely surplus compared to the student population. There are discrepancies in the student-to-faculty ratio among specific majors, with some having surplus faculty while others are understaffed. In some cases, certain majors have not enrolled students for several years, leading to the dissolution of departments, which impacts both faculty team management and the university's training activities.</w:t>
      </w:r>
    </w:p>
    <w:p w:rsidR="00DB4AB1" w:rsidRPr="00A30F43" w:rsidRDefault="00DB4AB1"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2.3. Organizing the Situation Survey</w:t>
      </w:r>
    </w:p>
    <w:p w:rsidR="00DB4AB1" w:rsidRPr="00A30F43" w:rsidRDefault="00DB4AB1"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2.3.1. Survey Objectives</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To collect necessary information from reality to analyze and evaluate the faculty team situation and management based on employment positions at local universities, identifying strengths and weaknesses in this work. The survey aims to provide practical grounds for proposing management solutions to enhance the effectiveness of faculty team management, thereby improving the quality of faculty team performance and the training quality of universities.</w:t>
      </w:r>
    </w:p>
    <w:p w:rsidR="00DB4AB1" w:rsidRPr="00A30F43" w:rsidRDefault="00DB4AB1"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2.3.2. Survey Content</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Surveying the current implementation of tasks by the faculty team at local universities based on employment positions.</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Surveying the current capacity of the faculty team at local universities based on employment positions.</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Surveying the current management of the faculty team at local universities based on employment positions.</w:t>
      </w:r>
    </w:p>
    <w:p w:rsidR="00DB4AB1" w:rsidRPr="00A30F43" w:rsidRDefault="00DB4AB1"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2.3.3. Survey Participants</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author surveys administrative staff and faculty members at selected local universities.</w:t>
      </w:r>
    </w:p>
    <w:p w:rsidR="00DB4AB1" w:rsidRPr="00A30F43" w:rsidRDefault="00DB4AB1" w:rsidP="00DD012C">
      <w:pPr>
        <w:spacing w:after="0" w:line="240" w:lineRule="auto"/>
        <w:jc w:val="both"/>
        <w:rPr>
          <w:rFonts w:ascii="Times New Roman" w:hAnsi="Times New Roman" w:cs="Times New Roman"/>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2.3.4. Survey Methods</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survey employs questionnaires, interviews with administrative staff and faculty members, and research on activity outcomes.</w:t>
      </w:r>
    </w:p>
    <w:p w:rsidR="00DB4AB1" w:rsidRPr="00A30F43" w:rsidRDefault="00DB4AB1" w:rsidP="00DD012C">
      <w:pPr>
        <w:spacing w:after="0" w:line="240" w:lineRule="auto"/>
        <w:jc w:val="both"/>
        <w:rPr>
          <w:rFonts w:ascii="Times New Roman" w:hAnsi="Times New Roman" w:cs="Times New Roman"/>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2.3.5. Handling Survey Results</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Survey responses are processed using quantitative statistical methods. The dissertation utilizes two evaluation methods: quantitative assessment based on percentage ratios and calculating average scores.</w:t>
      </w:r>
    </w:p>
    <w:p w:rsidR="00DB4AB1" w:rsidRPr="00A30F43" w:rsidRDefault="00DB4AB1"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2.4. Faculty Team Situation at Local Universities</w:t>
      </w:r>
    </w:p>
    <w:p w:rsidR="00DB4AB1" w:rsidRPr="00A30F43" w:rsidRDefault="00DB4AB1" w:rsidP="00DD012C">
      <w:pPr>
        <w:spacing w:after="0" w:line="240" w:lineRule="auto"/>
        <w:jc w:val="both"/>
        <w:rPr>
          <w:rFonts w:ascii="Times New Roman" w:hAnsi="Times New Roman" w:cs="Times New Roman"/>
          <w:b/>
          <w:i/>
          <w:color w:val="0D0D0D"/>
          <w:sz w:val="30"/>
          <w:szCs w:val="30"/>
          <w:shd w:val="clear" w:color="auto" w:fill="FFFFFF"/>
        </w:rPr>
      </w:pPr>
      <w:r w:rsidRPr="00A30F43">
        <w:rPr>
          <w:rFonts w:ascii="Times New Roman" w:hAnsi="Times New Roman" w:cs="Times New Roman"/>
          <w:b/>
          <w:i/>
          <w:color w:val="0D0D0D"/>
          <w:sz w:val="30"/>
          <w:szCs w:val="30"/>
          <w:shd w:val="clear" w:color="auto" w:fill="FFFFFF"/>
        </w:rPr>
        <w:t>2.4.1. Faculty Capacity Situation Based on Employment Positions at Local Universities</w:t>
      </w:r>
    </w:p>
    <w:p w:rsidR="00DB4AB1" w:rsidRPr="00A30F43" w:rsidRDefault="00DB4AB1"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2.4.1.1. General Faculty Capacity Situation</w:t>
      </w:r>
    </w:p>
    <w:p w:rsidR="00DB4AB1" w:rsidRPr="00A30F43" w:rsidRDefault="00DB4AB1"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 xml:space="preserve">General faculty capacities at local universities are evaluated here, including their abilities to create work environments and coordinate relationships, as well as their capacity for self-learning and self-improvement. </w:t>
      </w:r>
      <w:r w:rsidRPr="00A30F43">
        <w:rPr>
          <w:rFonts w:ascii="Times New Roman" w:hAnsi="Times New Roman" w:cs="Times New Roman"/>
          <w:color w:val="0D0D0D"/>
          <w:sz w:val="30"/>
          <w:szCs w:val="30"/>
          <w:shd w:val="clear" w:color="auto" w:fill="FFFFFF"/>
        </w:rPr>
        <w:lastRenderedPageBreak/>
        <w:t>Survey results indicate that faculty members' general capacities are predominantly assessed as moderate to good.</w:t>
      </w:r>
    </w:p>
    <w:p w:rsidR="0081394E" w:rsidRPr="00A30F43" w:rsidRDefault="0081394E"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2.4.1.2. Specialized Competency Situation</w:t>
      </w:r>
    </w:p>
    <w:p w:rsidR="0081394E" w:rsidRPr="00A30F43" w:rsidRDefault="0081394E" w:rsidP="00DD012C">
      <w:pPr>
        <w:spacing w:after="0" w:line="240" w:lineRule="auto"/>
        <w:jc w:val="both"/>
        <w:rPr>
          <w:rFonts w:ascii="Times New Roman" w:hAnsi="Times New Roman" w:cs="Times New Roman"/>
          <w:b/>
          <w:color w:val="0D0D0D"/>
          <w:sz w:val="30"/>
          <w:szCs w:val="30"/>
          <w:shd w:val="clear" w:color="auto" w:fill="FFFFFF"/>
        </w:rPr>
      </w:pPr>
      <w:r w:rsidRPr="00A30F43">
        <w:rPr>
          <w:rFonts w:ascii="Times New Roman" w:hAnsi="Times New Roman" w:cs="Times New Roman"/>
          <w:b/>
          <w:color w:val="0D0D0D"/>
          <w:sz w:val="30"/>
          <w:szCs w:val="30"/>
          <w:shd w:val="clear" w:color="auto" w:fill="FFFFFF"/>
        </w:rPr>
        <w:t>Table 2.6. Survey Results on the Faculty Members' Specialized Knowledge Situation</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1555"/>
        <w:gridCol w:w="709"/>
        <w:gridCol w:w="708"/>
        <w:gridCol w:w="709"/>
        <w:gridCol w:w="709"/>
        <w:gridCol w:w="709"/>
        <w:gridCol w:w="708"/>
        <w:gridCol w:w="709"/>
        <w:gridCol w:w="709"/>
        <w:gridCol w:w="709"/>
        <w:gridCol w:w="708"/>
        <w:gridCol w:w="709"/>
        <w:gridCol w:w="709"/>
      </w:tblGrid>
      <w:tr w:rsidR="0081394E" w:rsidRPr="00A30F43" w:rsidTr="00DF483E">
        <w:trPr>
          <w:trHeight w:val="407"/>
          <w:jc w:val="center"/>
        </w:trPr>
        <w:tc>
          <w:tcPr>
            <w:tcW w:w="1555" w:type="dxa"/>
            <w:vMerge w:val="restart"/>
            <w:tcBorders>
              <w:righ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Content</w:t>
            </w:r>
          </w:p>
        </w:tc>
        <w:tc>
          <w:tcPr>
            <w:tcW w:w="4252" w:type="dxa"/>
            <w:gridSpan w:val="6"/>
            <w:tcBorders>
              <w:top w:val="single" w:sz="4" w:space="0" w:color="auto"/>
              <w:left w:val="single" w:sz="4" w:space="0" w:color="auto"/>
              <w:bottom w:val="single" w:sz="4" w:space="0" w:color="auto"/>
              <w:righ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rPr>
            </w:pPr>
            <w:r w:rsidRPr="00A30F43">
              <w:rPr>
                <w:b/>
                <w:color w:val="auto"/>
                <w:spacing w:val="-8"/>
                <w:w w:val="90"/>
                <w:sz w:val="30"/>
                <w:szCs w:val="30"/>
              </w:rPr>
              <w:t>Evaluation by Administrative Staff</w:t>
            </w:r>
          </w:p>
        </w:tc>
        <w:tc>
          <w:tcPr>
            <w:tcW w:w="4253" w:type="dxa"/>
            <w:gridSpan w:val="6"/>
            <w:tcBorders>
              <w:top w:val="single" w:sz="4" w:space="0" w:color="auto"/>
              <w:left w:val="single" w:sz="4" w:space="0" w:color="auto"/>
              <w:bottom w:val="single" w:sz="4" w:space="0" w:color="auto"/>
              <w:right w:val="single" w:sz="4" w:space="0" w:color="auto"/>
            </w:tcBorders>
          </w:tcPr>
          <w:p w:rsidR="0081394E" w:rsidRPr="00A30F43" w:rsidRDefault="0081394E" w:rsidP="00DF483E">
            <w:pPr>
              <w:pStyle w:val="Nomail"/>
              <w:widowControl w:val="0"/>
              <w:spacing w:before="0" w:line="240" w:lineRule="auto"/>
              <w:jc w:val="center"/>
              <w:rPr>
                <w:b/>
                <w:color w:val="auto"/>
                <w:spacing w:val="-8"/>
                <w:w w:val="90"/>
                <w:sz w:val="30"/>
                <w:szCs w:val="30"/>
              </w:rPr>
            </w:pPr>
            <w:r w:rsidRPr="00A30F43">
              <w:rPr>
                <w:b/>
                <w:color w:val="auto"/>
                <w:spacing w:val="-8"/>
                <w:w w:val="90"/>
                <w:sz w:val="30"/>
                <w:szCs w:val="30"/>
              </w:rPr>
              <w:t>Self-Evaluation by Faculty Members</w:t>
            </w:r>
          </w:p>
        </w:tc>
      </w:tr>
      <w:tr w:rsidR="0081394E" w:rsidRPr="00A30F43" w:rsidTr="00DF483E">
        <w:trPr>
          <w:trHeight w:val="329"/>
          <w:jc w:val="center"/>
        </w:trPr>
        <w:tc>
          <w:tcPr>
            <w:tcW w:w="1555" w:type="dxa"/>
            <w:vMerge/>
            <w:vAlign w:val="center"/>
          </w:tcPr>
          <w:p w:rsidR="0081394E" w:rsidRPr="00A30F43" w:rsidRDefault="0081394E" w:rsidP="00DF483E">
            <w:pPr>
              <w:pStyle w:val="Nomail"/>
              <w:widowControl w:val="0"/>
              <w:spacing w:before="0" w:line="240" w:lineRule="auto"/>
              <w:jc w:val="center"/>
              <w:rPr>
                <w:b/>
                <w:color w:val="auto"/>
                <w:spacing w:val="-8"/>
                <w:w w:val="90"/>
                <w:sz w:val="30"/>
                <w:szCs w:val="30"/>
              </w:rPr>
            </w:pPr>
          </w:p>
        </w:tc>
        <w:tc>
          <w:tcPr>
            <w:tcW w:w="709" w:type="dxa"/>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5</w:t>
            </w:r>
          </w:p>
        </w:tc>
        <w:tc>
          <w:tcPr>
            <w:tcW w:w="708" w:type="dxa"/>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4</w:t>
            </w:r>
          </w:p>
        </w:tc>
        <w:tc>
          <w:tcPr>
            <w:tcW w:w="709" w:type="dxa"/>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3</w:t>
            </w:r>
          </w:p>
        </w:tc>
        <w:tc>
          <w:tcPr>
            <w:tcW w:w="709" w:type="dxa"/>
            <w:tcBorders>
              <w:righ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2</w:t>
            </w:r>
          </w:p>
        </w:tc>
        <w:tc>
          <w:tcPr>
            <w:tcW w:w="709" w:type="dxa"/>
            <w:tcBorders>
              <w:top w:val="single" w:sz="4" w:space="0" w:color="auto"/>
              <w:left w:val="single" w:sz="4" w:space="0" w:color="auto"/>
              <w:bottom w:val="single" w:sz="4" w:space="0" w:color="auto"/>
              <w:righ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1</w:t>
            </w:r>
          </w:p>
        </w:tc>
        <w:tc>
          <w:tcPr>
            <w:tcW w:w="708" w:type="dxa"/>
            <w:tcBorders>
              <w:top w:val="single" w:sz="4" w:space="0" w:color="auto"/>
              <w:left w:val="single" w:sz="4" w:space="0" w:color="auto"/>
              <w:bottom w:val="single" w:sz="4" w:space="0" w:color="auto"/>
              <w:righ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Cs/>
                <w:color w:val="auto"/>
                <w:spacing w:val="-8"/>
                <w:w w:val="90"/>
                <w:position w:val="-4"/>
                <w:sz w:val="30"/>
                <w:szCs w:val="30"/>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v:imagedata r:id="rId10" o:title=""/>
                </v:shape>
                <o:OLEObject Type="Embed" ProgID="Equation.3" ShapeID="_x0000_i1025" DrawAspect="Content" ObjectID="_1776604742" r:id="rId11"/>
              </w:object>
            </w:r>
          </w:p>
        </w:tc>
        <w:tc>
          <w:tcPr>
            <w:tcW w:w="709" w:type="dxa"/>
            <w:tcBorders>
              <w:top w:val="single" w:sz="4" w:space="0" w:color="auto"/>
              <w:left w:val="single" w:sz="4" w:space="0" w:color="auto"/>
              <w:bottom w:val="single" w:sz="4" w:space="0" w:color="auto"/>
              <w:righ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5</w:t>
            </w:r>
          </w:p>
        </w:tc>
        <w:tc>
          <w:tcPr>
            <w:tcW w:w="709" w:type="dxa"/>
            <w:tcBorders>
              <w:left w:val="single" w:sz="4" w:space="0" w:color="auto"/>
            </w:tcBorders>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4</w:t>
            </w:r>
          </w:p>
        </w:tc>
        <w:tc>
          <w:tcPr>
            <w:tcW w:w="709" w:type="dxa"/>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3</w:t>
            </w:r>
          </w:p>
        </w:tc>
        <w:tc>
          <w:tcPr>
            <w:tcW w:w="708" w:type="dxa"/>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2</w:t>
            </w:r>
          </w:p>
        </w:tc>
        <w:tc>
          <w:tcPr>
            <w:tcW w:w="709" w:type="dxa"/>
            <w:vAlign w:val="center"/>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
                <w:color w:val="auto"/>
                <w:spacing w:val="-8"/>
                <w:w w:val="90"/>
                <w:sz w:val="30"/>
                <w:szCs w:val="30"/>
                <w:lang w:val="en-US"/>
              </w:rPr>
              <w:t>1</w:t>
            </w:r>
          </w:p>
        </w:tc>
        <w:tc>
          <w:tcPr>
            <w:tcW w:w="709" w:type="dxa"/>
          </w:tcPr>
          <w:p w:rsidR="0081394E" w:rsidRPr="00A30F43" w:rsidRDefault="0081394E" w:rsidP="00DF483E">
            <w:pPr>
              <w:pStyle w:val="Nomail"/>
              <w:widowControl w:val="0"/>
              <w:spacing w:before="0" w:line="240" w:lineRule="auto"/>
              <w:jc w:val="center"/>
              <w:rPr>
                <w:b/>
                <w:color w:val="auto"/>
                <w:spacing w:val="-8"/>
                <w:w w:val="90"/>
                <w:sz w:val="30"/>
                <w:szCs w:val="30"/>
                <w:lang w:val="en-US"/>
              </w:rPr>
            </w:pPr>
            <w:r w:rsidRPr="00A30F43">
              <w:rPr>
                <w:bCs/>
                <w:color w:val="auto"/>
                <w:spacing w:val="-8"/>
                <w:w w:val="90"/>
                <w:position w:val="-4"/>
                <w:sz w:val="30"/>
                <w:szCs w:val="30"/>
              </w:rPr>
              <w:object w:dxaOrig="279" w:dyaOrig="320">
                <v:shape id="_x0000_i1026" type="#_x0000_t75" style="width:14.15pt;height:14.15pt" o:ole="">
                  <v:imagedata r:id="rId10" o:title=""/>
                </v:shape>
                <o:OLEObject Type="Embed" ProgID="Equation.3" ShapeID="_x0000_i1026" DrawAspect="Content" ObjectID="_1776604743" r:id="rId12"/>
              </w:object>
            </w:r>
          </w:p>
        </w:tc>
      </w:tr>
      <w:tr w:rsidR="0081394E" w:rsidRPr="00A30F43" w:rsidTr="00DF483E">
        <w:trPr>
          <w:trHeight w:val="528"/>
          <w:jc w:val="center"/>
        </w:trPr>
        <w:tc>
          <w:tcPr>
            <w:tcW w:w="1555" w:type="dxa"/>
            <w:shd w:val="clear" w:color="auto" w:fill="auto"/>
            <w:vAlign w:val="bottom"/>
          </w:tcPr>
          <w:p w:rsidR="0081394E" w:rsidRPr="00A30F43" w:rsidRDefault="001C13D8" w:rsidP="00DD012C">
            <w:pPr>
              <w:widowControl w:val="0"/>
              <w:spacing w:after="0" w:line="240" w:lineRule="auto"/>
              <w:jc w:val="both"/>
              <w:rPr>
                <w:rFonts w:ascii="Times New Roman" w:hAnsi="Times New Roman" w:cs="Times New Roman"/>
                <w:spacing w:val="-8"/>
                <w:w w:val="90"/>
                <w:sz w:val="30"/>
                <w:szCs w:val="30"/>
              </w:rPr>
            </w:pPr>
            <w:r w:rsidRPr="00A30F43">
              <w:rPr>
                <w:rFonts w:ascii="Times New Roman" w:eastAsia="Times New Roman" w:hAnsi="Times New Roman" w:cs="Times New Roman"/>
                <w:spacing w:val="-8"/>
                <w:w w:val="90"/>
                <w:sz w:val="30"/>
                <w:szCs w:val="30"/>
              </w:rPr>
              <w:t>Mastering the subject matter assigned for teaching.</w:t>
            </w:r>
          </w:p>
        </w:tc>
        <w:tc>
          <w:tcPr>
            <w:tcW w:w="709" w:type="dxa"/>
            <w:shd w:val="clear" w:color="auto" w:fill="auto"/>
            <w:vAlign w:val="center"/>
          </w:tcPr>
          <w:p w:rsidR="0081394E" w:rsidRPr="00A30F43" w:rsidRDefault="0081394E"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16</w:t>
            </w:r>
          </w:p>
          <w:p w:rsidR="0081394E" w:rsidRPr="00A30F43" w:rsidRDefault="0081394E"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17.8</w:t>
            </w:r>
          </w:p>
        </w:tc>
        <w:tc>
          <w:tcPr>
            <w:tcW w:w="708" w:type="dxa"/>
            <w:shd w:val="clear" w:color="auto" w:fill="auto"/>
            <w:vAlign w:val="center"/>
          </w:tcPr>
          <w:p w:rsidR="0081394E" w:rsidRPr="00A30F43" w:rsidRDefault="0081394E"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36</w:t>
            </w:r>
          </w:p>
          <w:p w:rsidR="0081394E" w:rsidRPr="00A30F43" w:rsidRDefault="0081394E"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40.0</w:t>
            </w:r>
          </w:p>
        </w:tc>
        <w:tc>
          <w:tcPr>
            <w:tcW w:w="709" w:type="dxa"/>
            <w:shd w:val="clear" w:color="auto" w:fill="auto"/>
            <w:vAlign w:val="center"/>
          </w:tcPr>
          <w:p w:rsidR="0081394E" w:rsidRPr="00A30F43" w:rsidRDefault="0081394E"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32</w:t>
            </w:r>
          </w:p>
          <w:p w:rsidR="0081394E" w:rsidRPr="00A30F43" w:rsidRDefault="0081394E"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35.6</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6</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6.7</w:t>
            </w:r>
          </w:p>
        </w:tc>
        <w:tc>
          <w:tcPr>
            <w:tcW w:w="709" w:type="dxa"/>
            <w:tcBorders>
              <w:top w:val="single" w:sz="4" w:space="0" w:color="auto"/>
            </w:tcBorders>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spacing w:val="-8"/>
                <w:w w:val="90"/>
                <w:sz w:val="30"/>
                <w:szCs w:val="30"/>
              </w:rPr>
              <w:t>0</w:t>
            </w:r>
          </w:p>
        </w:tc>
        <w:tc>
          <w:tcPr>
            <w:tcW w:w="708" w:type="dxa"/>
            <w:tcBorders>
              <w:top w:val="single" w:sz="4" w:space="0" w:color="auto"/>
            </w:tcBorders>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3.69</w:t>
            </w:r>
          </w:p>
        </w:tc>
        <w:tc>
          <w:tcPr>
            <w:tcW w:w="709" w:type="dxa"/>
            <w:tcBorders>
              <w:top w:val="single" w:sz="4" w:space="0" w:color="auto"/>
            </w:tcBorders>
            <w:shd w:val="clear" w:color="auto" w:fill="FFFFFF" w:themeFill="background1"/>
            <w:vAlign w:val="center"/>
          </w:tcPr>
          <w:p w:rsidR="0081394E" w:rsidRPr="00A30F43" w:rsidRDefault="0081394E"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64</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20.3</w:t>
            </w:r>
          </w:p>
        </w:tc>
        <w:tc>
          <w:tcPr>
            <w:tcW w:w="709" w:type="dxa"/>
            <w:shd w:val="clear" w:color="auto" w:fill="FFFFFF" w:themeFill="background1"/>
            <w:vAlign w:val="center"/>
          </w:tcPr>
          <w:p w:rsidR="0081394E" w:rsidRPr="00A30F43" w:rsidRDefault="0081394E"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116</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36.8</w:t>
            </w:r>
          </w:p>
        </w:tc>
        <w:tc>
          <w:tcPr>
            <w:tcW w:w="709" w:type="dxa"/>
            <w:shd w:val="clear" w:color="auto" w:fill="FFFFFF" w:themeFill="background1"/>
            <w:vAlign w:val="center"/>
          </w:tcPr>
          <w:p w:rsidR="0081394E" w:rsidRPr="00A30F43" w:rsidRDefault="0081394E"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104</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33.0</w:t>
            </w:r>
          </w:p>
        </w:tc>
        <w:tc>
          <w:tcPr>
            <w:tcW w:w="708"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31</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9.8</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0</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3.68</w:t>
            </w:r>
          </w:p>
        </w:tc>
      </w:tr>
      <w:tr w:rsidR="0081394E" w:rsidRPr="00A30F43" w:rsidTr="00DF483E">
        <w:trPr>
          <w:trHeight w:val="528"/>
          <w:jc w:val="center"/>
        </w:trPr>
        <w:tc>
          <w:tcPr>
            <w:tcW w:w="1555" w:type="dxa"/>
            <w:shd w:val="clear" w:color="auto" w:fill="auto"/>
            <w:vAlign w:val="bottom"/>
          </w:tcPr>
          <w:p w:rsidR="0081394E" w:rsidRPr="00A30F43" w:rsidRDefault="001C13D8" w:rsidP="00DD012C">
            <w:pPr>
              <w:widowControl w:val="0"/>
              <w:spacing w:after="0" w:line="240" w:lineRule="auto"/>
              <w:jc w:val="both"/>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Regularly updating subject matter knowledge in the teaching field.</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12</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13.3</w:t>
            </w:r>
          </w:p>
        </w:tc>
        <w:tc>
          <w:tcPr>
            <w:tcW w:w="708"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35</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38.9</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23</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25.6</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08"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3.43</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34</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10.8</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101</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32.1</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131</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41.6</w:t>
            </w:r>
          </w:p>
        </w:tc>
        <w:tc>
          <w:tcPr>
            <w:tcW w:w="708"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49</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15.6</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0</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3.38</w:t>
            </w:r>
          </w:p>
        </w:tc>
      </w:tr>
      <w:tr w:rsidR="0081394E" w:rsidRPr="00A30F43" w:rsidTr="00DF483E">
        <w:trPr>
          <w:trHeight w:val="287"/>
          <w:jc w:val="center"/>
        </w:trPr>
        <w:tc>
          <w:tcPr>
            <w:tcW w:w="1555" w:type="dxa"/>
            <w:shd w:val="clear" w:color="auto" w:fill="auto"/>
            <w:vAlign w:val="bottom"/>
          </w:tcPr>
          <w:p w:rsidR="0081394E" w:rsidRPr="00A30F43" w:rsidRDefault="001C13D8" w:rsidP="00DD012C">
            <w:pPr>
              <w:widowControl w:val="0"/>
              <w:spacing w:after="0" w:line="240" w:lineRule="auto"/>
              <w:jc w:val="both"/>
              <w:rPr>
                <w:rFonts w:ascii="Times New Roman" w:hAnsi="Times New Roman" w:cs="Times New Roman"/>
                <w:spacing w:val="-8"/>
                <w:w w:val="90"/>
                <w:sz w:val="30"/>
                <w:szCs w:val="30"/>
              </w:rPr>
            </w:pPr>
            <w:r w:rsidRPr="00A30F43">
              <w:rPr>
                <w:rFonts w:ascii="Times New Roman" w:eastAsia="Times New Roman" w:hAnsi="Times New Roman" w:cs="Times New Roman"/>
                <w:spacing w:val="-8"/>
                <w:w w:val="90"/>
                <w:sz w:val="30"/>
                <w:szCs w:val="30"/>
              </w:rPr>
              <w:t>Identifying and understanding practical issues related to teaching content.</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708"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40</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44.4</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w:t>
            </w:r>
          </w:p>
          <w:p w:rsidR="0081394E" w:rsidRPr="00A30F43" w:rsidRDefault="0081394E"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709" w:type="dxa"/>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11.1</w:t>
            </w:r>
          </w:p>
        </w:tc>
        <w:tc>
          <w:tcPr>
            <w:tcW w:w="708"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3.22</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38</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12.1</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64</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20.3</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114</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36.2</w:t>
            </w:r>
          </w:p>
        </w:tc>
        <w:tc>
          <w:tcPr>
            <w:tcW w:w="708"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74</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23.5</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25</w:t>
            </w:r>
          </w:p>
          <w:p w:rsidR="0081394E" w:rsidRPr="00A30F43" w:rsidRDefault="0081394E"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7.9</w:t>
            </w:r>
          </w:p>
        </w:tc>
        <w:tc>
          <w:tcPr>
            <w:tcW w:w="709" w:type="dxa"/>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3.05</w:t>
            </w:r>
          </w:p>
        </w:tc>
      </w:tr>
      <w:tr w:rsidR="0081394E" w:rsidRPr="00A30F43" w:rsidTr="00DF483E">
        <w:trPr>
          <w:trHeight w:val="287"/>
          <w:jc w:val="center"/>
        </w:trPr>
        <w:tc>
          <w:tcPr>
            <w:tcW w:w="1555" w:type="dxa"/>
            <w:shd w:val="clear" w:color="auto" w:fill="auto"/>
            <w:vAlign w:val="bottom"/>
          </w:tcPr>
          <w:p w:rsidR="0081394E" w:rsidRPr="00A30F43" w:rsidRDefault="0081394E" w:rsidP="00DF483E">
            <w:pPr>
              <w:widowControl w:val="0"/>
              <w:spacing w:after="0" w:line="240" w:lineRule="auto"/>
              <w:jc w:val="center"/>
              <w:rPr>
                <w:rFonts w:ascii="Times New Roman" w:eastAsia="Times New Roman" w:hAnsi="Times New Roman" w:cs="Times New Roman"/>
                <w:spacing w:val="-8"/>
                <w:w w:val="90"/>
                <w:sz w:val="30"/>
                <w:szCs w:val="30"/>
              </w:rPr>
            </w:pPr>
            <w:r w:rsidRPr="00A30F43">
              <w:rPr>
                <w:rFonts w:ascii="Times New Roman" w:hAnsi="Times New Roman" w:cs="Times New Roman"/>
                <w:bCs/>
                <w:spacing w:val="-8"/>
                <w:w w:val="90"/>
                <w:position w:val="-4"/>
                <w:sz w:val="30"/>
                <w:szCs w:val="30"/>
              </w:rPr>
              <w:object w:dxaOrig="279" w:dyaOrig="320">
                <v:shape id="_x0000_i1027" type="#_x0000_t75" style="width:14.15pt;height:14.15pt" o:ole="">
                  <v:imagedata r:id="rId10" o:title=""/>
                </v:shape>
                <o:OLEObject Type="Embed" ProgID="Equation.3" ShapeID="_x0000_i1027" DrawAspect="Content" ObjectID="_1776604744" r:id="rId13"/>
              </w:object>
            </w:r>
          </w:p>
        </w:tc>
        <w:tc>
          <w:tcPr>
            <w:tcW w:w="4252" w:type="dxa"/>
            <w:gridSpan w:val="6"/>
            <w:shd w:val="clear" w:color="auto" w:fill="auto"/>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3.45</w:t>
            </w:r>
          </w:p>
        </w:tc>
        <w:tc>
          <w:tcPr>
            <w:tcW w:w="4253" w:type="dxa"/>
            <w:gridSpan w:val="6"/>
            <w:shd w:val="clear" w:color="auto" w:fill="FFFFFF" w:themeFill="background1"/>
            <w:vAlign w:val="center"/>
          </w:tcPr>
          <w:p w:rsidR="0081394E" w:rsidRPr="00A30F43" w:rsidRDefault="0081394E"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3.37</w:t>
            </w:r>
          </w:p>
        </w:tc>
      </w:tr>
    </w:tbl>
    <w:p w:rsidR="00DF483E" w:rsidRPr="00A30F43" w:rsidRDefault="00DF483E" w:rsidP="00DF483E">
      <w:pPr>
        <w:spacing w:after="0" w:line="240" w:lineRule="auto"/>
        <w:ind w:firstLine="720"/>
        <w:jc w:val="both"/>
        <w:rPr>
          <w:rFonts w:ascii="Times New Roman" w:hAnsi="Times New Roman" w:cs="Times New Roman"/>
          <w:color w:val="0D0D0D"/>
          <w:sz w:val="30"/>
          <w:szCs w:val="30"/>
          <w:shd w:val="clear" w:color="auto" w:fill="FFFFFF"/>
          <w:lang w:val="vi-VN"/>
        </w:rPr>
      </w:pPr>
    </w:p>
    <w:p w:rsidR="001C13D8" w:rsidRPr="00A30F43" w:rsidRDefault="001C13D8"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survey results indicate that the subject matter expertise of the teaching staff is highly rated, with average scores of 3.45 and 3.37, indicating a good level of proficiency.</w:t>
      </w:r>
    </w:p>
    <w:p w:rsidR="001C13D8" w:rsidRPr="00A30F43" w:rsidRDefault="001C13D8"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2.4.1.3. Regarding research capabilities</w:t>
      </w:r>
    </w:p>
    <w:p w:rsidR="001C13D8" w:rsidRPr="00A30F43" w:rsidRDefault="001C13D8"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survey reveals that the teaching staff's research skills are predominantly assessed at levels of fairly good and good, with average scores of 3.09 and 3.18.</w:t>
      </w:r>
    </w:p>
    <w:p w:rsidR="001C13D8" w:rsidRPr="00A30F43" w:rsidRDefault="001C13D8"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2.4.1.4 In terms of curriculum development skills</w:t>
      </w:r>
    </w:p>
    <w:p w:rsidR="001C13D8" w:rsidRPr="00A30F43" w:rsidRDefault="001C13D8"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The survey findings suggest that the teaching staff's ability to develop training programs is relatively good, with average scores of 3.03 and 3.21.</w:t>
      </w:r>
    </w:p>
    <w:p w:rsidR="004C54E3" w:rsidRPr="00A30F43" w:rsidRDefault="001C13D8" w:rsidP="00DD012C">
      <w:pPr>
        <w:spacing w:after="0" w:line="240" w:lineRule="auto"/>
        <w:jc w:val="both"/>
        <w:rPr>
          <w:rFonts w:ascii="Times New Roman" w:eastAsia="Cambria" w:hAnsi="Times New Roman" w:cs="Times New Roman"/>
          <w:i/>
          <w:sz w:val="30"/>
          <w:szCs w:val="30"/>
          <w:lang w:val="af-ZA"/>
        </w:rPr>
      </w:pPr>
      <w:r w:rsidRPr="00A30F43">
        <w:rPr>
          <w:rFonts w:ascii="Times New Roman" w:eastAsia="Cambria" w:hAnsi="Times New Roman" w:cs="Times New Roman"/>
          <w:i/>
          <w:sz w:val="30"/>
          <w:szCs w:val="30"/>
          <w:lang w:val="af-ZA"/>
        </w:rPr>
        <w:t>2.4.1.5</w:t>
      </w:r>
      <w:r w:rsidR="004C54E3" w:rsidRPr="00A30F43">
        <w:rPr>
          <w:rFonts w:ascii="Times New Roman" w:eastAsia="Cambria" w:hAnsi="Times New Roman" w:cs="Times New Roman"/>
          <w:i/>
          <w:sz w:val="30"/>
          <w:szCs w:val="30"/>
          <w:lang w:val="af-ZA"/>
        </w:rPr>
        <w:t xml:space="preserve"> Capability in developing social relationships and serving the community.</w:t>
      </w:r>
    </w:p>
    <w:p w:rsidR="001C13D8" w:rsidRPr="00A30F43" w:rsidRDefault="001C13D8" w:rsidP="00DD012C">
      <w:pPr>
        <w:spacing w:after="0" w:line="240" w:lineRule="auto"/>
        <w:ind w:firstLine="720"/>
        <w:jc w:val="both"/>
        <w:rPr>
          <w:rFonts w:ascii="Times New Roman" w:eastAsia="Cambria" w:hAnsi="Times New Roman" w:cs="Times New Roman"/>
          <w:i/>
          <w:sz w:val="30"/>
          <w:szCs w:val="30"/>
          <w:lang w:val="af-ZA"/>
        </w:rPr>
      </w:pPr>
      <w:r w:rsidRPr="00A30F43">
        <w:rPr>
          <w:rFonts w:ascii="Times New Roman" w:hAnsi="Times New Roman" w:cs="Times New Roman"/>
          <w:color w:val="0D0D0D"/>
          <w:sz w:val="30"/>
          <w:szCs w:val="30"/>
          <w:shd w:val="clear" w:color="auto" w:fill="FFFFFF"/>
        </w:rPr>
        <w:t xml:space="preserve">The survey also assessed the teaching staff's ability to develop social relationships and serve the community, revealing a moderate level of </w:t>
      </w:r>
      <w:r w:rsidRPr="00A30F43">
        <w:rPr>
          <w:rFonts w:ascii="Times New Roman" w:hAnsi="Times New Roman" w:cs="Times New Roman"/>
          <w:color w:val="0D0D0D"/>
          <w:sz w:val="30"/>
          <w:szCs w:val="30"/>
          <w:shd w:val="clear" w:color="auto" w:fill="FFFFFF"/>
        </w:rPr>
        <w:lastRenderedPageBreak/>
        <w:t>proficiency, with average scores of 2.67 and 2.68 as rated by both administrators and faculty members.</w:t>
      </w:r>
    </w:p>
    <w:p w:rsidR="004C54E3" w:rsidRPr="00A30F43" w:rsidRDefault="004C54E3" w:rsidP="00DD012C">
      <w:pPr>
        <w:spacing w:after="0" w:line="240" w:lineRule="auto"/>
        <w:jc w:val="both"/>
        <w:rPr>
          <w:rFonts w:ascii="Times New Roman" w:hAnsi="Times New Roman" w:cs="Times New Roman"/>
          <w:i/>
          <w:color w:val="0D0D0D"/>
          <w:sz w:val="30"/>
          <w:szCs w:val="30"/>
          <w:shd w:val="clear" w:color="auto" w:fill="FFFFFF"/>
        </w:rPr>
      </w:pPr>
      <w:r w:rsidRPr="00A30F43">
        <w:rPr>
          <w:rFonts w:ascii="Times New Roman" w:hAnsi="Times New Roman" w:cs="Times New Roman"/>
          <w:i/>
          <w:color w:val="0D0D0D"/>
          <w:sz w:val="30"/>
          <w:szCs w:val="30"/>
          <w:shd w:val="clear" w:color="auto" w:fill="FFFFFF"/>
        </w:rPr>
        <w:t>2.4.1.6. Supportive Skills</w:t>
      </w:r>
    </w:p>
    <w:p w:rsidR="0081394E" w:rsidRPr="00A30F43" w:rsidRDefault="004C54E3" w:rsidP="00DD012C">
      <w:pPr>
        <w:spacing w:after="0" w:line="240" w:lineRule="auto"/>
        <w:ind w:firstLine="720"/>
        <w:jc w:val="both"/>
        <w:rPr>
          <w:rFonts w:ascii="Times New Roman" w:hAnsi="Times New Roman" w:cs="Times New Roman"/>
          <w:color w:val="0D0D0D"/>
          <w:sz w:val="30"/>
          <w:szCs w:val="30"/>
          <w:shd w:val="clear" w:color="auto" w:fill="FFFFFF"/>
        </w:rPr>
      </w:pPr>
      <w:r w:rsidRPr="00A30F43">
        <w:rPr>
          <w:rFonts w:ascii="Times New Roman" w:hAnsi="Times New Roman" w:cs="Times New Roman"/>
          <w:color w:val="0D0D0D"/>
          <w:sz w:val="30"/>
          <w:szCs w:val="30"/>
          <w:shd w:val="clear" w:color="auto" w:fill="FFFFFF"/>
        </w:rPr>
        <w:t>Supportive skills assessed include language proficiency and ICT application of lecturers, rated at 3.02 and 3.44, respectively, with ICT application skills being evaluated higher than language proficiency.</w:t>
      </w:r>
    </w:p>
    <w:p w:rsidR="009B2F69" w:rsidRPr="00A30F43" w:rsidRDefault="009B2F69" w:rsidP="00DD012C">
      <w:pPr>
        <w:pStyle w:val="NormalWeb"/>
        <w:spacing w:before="0" w:beforeAutospacing="0" w:after="0" w:afterAutospacing="0"/>
        <w:jc w:val="both"/>
        <w:rPr>
          <w:b/>
          <w:i/>
          <w:color w:val="000000"/>
          <w:sz w:val="30"/>
          <w:szCs w:val="30"/>
        </w:rPr>
      </w:pPr>
      <w:r w:rsidRPr="00A30F43">
        <w:rPr>
          <w:b/>
          <w:i/>
          <w:color w:val="000000"/>
          <w:sz w:val="30"/>
          <w:szCs w:val="30"/>
        </w:rPr>
        <w:t>2.4.2. Status of Lecturers' Task Performance at Local Universities</w:t>
      </w:r>
    </w:p>
    <w:p w:rsidR="009B2F69" w:rsidRPr="00A30F43" w:rsidRDefault="009B2F69" w:rsidP="00DD012C">
      <w:pPr>
        <w:pStyle w:val="NormalWeb"/>
        <w:spacing w:before="0" w:beforeAutospacing="0" w:after="0" w:afterAutospacing="0"/>
        <w:jc w:val="both"/>
        <w:rPr>
          <w:i/>
          <w:color w:val="000000"/>
          <w:sz w:val="30"/>
          <w:szCs w:val="30"/>
        </w:rPr>
      </w:pPr>
      <w:r w:rsidRPr="00A30F43">
        <w:rPr>
          <w:i/>
          <w:color w:val="000000"/>
          <w:sz w:val="30"/>
          <w:szCs w:val="30"/>
        </w:rPr>
        <w:t xml:space="preserve">2.4.2.1. Status of Lecturers' Teaching Tasks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The evaluation results from both management officials and lecturers indicate that in terms of teaching tasks, lecturers need to adhere more closely to the scheduled class hours; they should diversify their use of teaching materials; and they should also focus on innovating teaching methods to enhance interaction with students during and outside class hours.</w:t>
      </w:r>
    </w:p>
    <w:p w:rsidR="00F45651" w:rsidRPr="00A30F43" w:rsidRDefault="009B2F69" w:rsidP="00DD012C">
      <w:pPr>
        <w:pStyle w:val="NormalWeb"/>
        <w:spacing w:before="0" w:beforeAutospacing="0" w:after="0" w:afterAutospacing="0"/>
        <w:jc w:val="both"/>
        <w:rPr>
          <w:i/>
          <w:color w:val="000000"/>
          <w:sz w:val="30"/>
          <w:szCs w:val="30"/>
        </w:rPr>
      </w:pPr>
      <w:r w:rsidRPr="00A30F43">
        <w:rPr>
          <w:i/>
          <w:color w:val="000000"/>
          <w:sz w:val="30"/>
          <w:szCs w:val="30"/>
        </w:rPr>
        <w:t>2.4.2.2. Status of Implementing Assessment and Evaluation Tasks for Student</w:t>
      </w:r>
      <w:r w:rsidR="00F45651" w:rsidRPr="00A30F43">
        <w:rPr>
          <w:i/>
          <w:color w:val="000000"/>
          <w:sz w:val="30"/>
          <w:szCs w:val="30"/>
        </w:rPr>
        <w:t xml:space="preserve"> </w:t>
      </w:r>
      <w:r w:rsidRPr="00A30F43">
        <w:rPr>
          <w:i/>
          <w:color w:val="000000"/>
          <w:sz w:val="30"/>
          <w:szCs w:val="30"/>
        </w:rPr>
        <w:t xml:space="preserve">Learning Outcomes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reveal that in the process of carrying out assessment and evaluation tasks for student learning outcomes, lecturers at local universities need to take their duties of proctoring and grading exams more seriously. They must actively apply various forms and tools for assessment in accordance with the learning outcomes standards of the course, while also providing timely feedback and explanations of assessment results to students.</w:t>
      </w:r>
    </w:p>
    <w:p w:rsidR="009B2F69" w:rsidRPr="00A30F43" w:rsidRDefault="009B2F69" w:rsidP="00DD012C">
      <w:pPr>
        <w:pStyle w:val="NormalWeb"/>
        <w:spacing w:before="0" w:beforeAutospacing="0" w:after="0" w:afterAutospacing="0"/>
        <w:jc w:val="both"/>
        <w:rPr>
          <w:i/>
          <w:color w:val="000000"/>
          <w:sz w:val="30"/>
          <w:szCs w:val="30"/>
        </w:rPr>
      </w:pPr>
      <w:r w:rsidRPr="00A30F43">
        <w:rPr>
          <w:i/>
          <w:color w:val="000000"/>
          <w:sz w:val="30"/>
          <w:szCs w:val="30"/>
        </w:rPr>
        <w:t xml:space="preserve">2.4.2.3. Status of Lecturers' Research Tasks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indicate that both management officials and lecturers evaluate the performance of lecturers' research tasks as low, with scores of 2.71 and 2.84 respectively. The number of management officials and lecturers rating the performance as poor and fair accounts for a relatively large proportion.</w:t>
      </w:r>
    </w:p>
    <w:p w:rsidR="009B2F69" w:rsidRPr="00A30F43" w:rsidRDefault="009B2F69" w:rsidP="00DD012C">
      <w:pPr>
        <w:pStyle w:val="NormalWeb"/>
        <w:spacing w:before="0" w:beforeAutospacing="0" w:after="0" w:afterAutospacing="0"/>
        <w:jc w:val="both"/>
        <w:rPr>
          <w:i/>
          <w:color w:val="000000"/>
          <w:sz w:val="30"/>
          <w:szCs w:val="30"/>
        </w:rPr>
      </w:pPr>
      <w:r w:rsidRPr="00A30F43">
        <w:rPr>
          <w:i/>
          <w:color w:val="000000"/>
          <w:sz w:val="30"/>
          <w:szCs w:val="30"/>
        </w:rPr>
        <w:t xml:space="preserve">2.4.2.4. Status of Guiding Students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show that the status of guiding students (students, learners) by the lecturers' team is rated as average and good, with scores of 2.91 and 2.99 respectively.</w:t>
      </w:r>
    </w:p>
    <w:p w:rsidR="009B2F69" w:rsidRPr="00A30F43" w:rsidRDefault="009B2F69" w:rsidP="00DD012C">
      <w:pPr>
        <w:pStyle w:val="NormalWeb"/>
        <w:spacing w:before="0" w:beforeAutospacing="0" w:after="0" w:afterAutospacing="0"/>
        <w:jc w:val="both"/>
        <w:rPr>
          <w:i/>
          <w:color w:val="000000"/>
          <w:sz w:val="30"/>
          <w:szCs w:val="30"/>
        </w:rPr>
      </w:pPr>
      <w:r w:rsidRPr="00A30F43">
        <w:rPr>
          <w:i/>
          <w:color w:val="000000"/>
          <w:sz w:val="30"/>
          <w:szCs w:val="30"/>
        </w:rPr>
        <w:t xml:space="preserve">2.4.2.5. Status of Participating in Curriculum Development Tasks by Lecturers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indicate that the status of participating in curriculum development tasks by lecturers is primarily rated as average and good, with scores of 2.96 and 3.07 respectively.</w:t>
      </w:r>
    </w:p>
    <w:p w:rsidR="009B2F69" w:rsidRPr="00A30F43" w:rsidRDefault="009B2F69" w:rsidP="00DD012C">
      <w:pPr>
        <w:pStyle w:val="NormalWeb"/>
        <w:spacing w:before="0" w:beforeAutospacing="0" w:after="0" w:afterAutospacing="0"/>
        <w:jc w:val="both"/>
        <w:rPr>
          <w:i/>
          <w:color w:val="000000"/>
          <w:sz w:val="30"/>
          <w:szCs w:val="30"/>
        </w:rPr>
      </w:pPr>
      <w:r w:rsidRPr="00A30F43">
        <w:rPr>
          <w:i/>
          <w:color w:val="000000"/>
          <w:sz w:val="30"/>
          <w:szCs w:val="30"/>
        </w:rPr>
        <w:t xml:space="preserve">2.4.2.6. Status of Community Service Tasks by Lecturers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show that the status of performing community service tasks by the lecturers' team is evaluated by management officials and lecturers with average scores of 3.06 and 3.17 respectively, indicating a good level of performance.</w:t>
      </w:r>
    </w:p>
    <w:p w:rsidR="00DF483E" w:rsidRPr="00A30F43" w:rsidRDefault="00DF483E">
      <w:pPr>
        <w:rPr>
          <w:rFonts w:ascii="Times New Roman" w:eastAsia="Times New Roman" w:hAnsi="Times New Roman" w:cs="Times New Roman"/>
          <w:b/>
          <w:color w:val="000000"/>
          <w:sz w:val="30"/>
          <w:szCs w:val="30"/>
        </w:rPr>
      </w:pPr>
      <w:r w:rsidRPr="00A30F43">
        <w:rPr>
          <w:rFonts w:ascii="Times New Roman" w:hAnsi="Times New Roman" w:cs="Times New Roman"/>
          <w:b/>
          <w:color w:val="000000"/>
          <w:sz w:val="30"/>
          <w:szCs w:val="30"/>
        </w:rPr>
        <w:br w:type="page"/>
      </w:r>
    </w:p>
    <w:p w:rsidR="009B2F69" w:rsidRPr="00A30F43" w:rsidRDefault="009B2F69" w:rsidP="00DD012C">
      <w:pPr>
        <w:pStyle w:val="NormalWeb"/>
        <w:spacing w:before="0" w:beforeAutospacing="0" w:after="0" w:afterAutospacing="0"/>
        <w:jc w:val="both"/>
        <w:rPr>
          <w:b/>
          <w:color w:val="000000"/>
          <w:sz w:val="30"/>
          <w:szCs w:val="30"/>
        </w:rPr>
      </w:pPr>
      <w:r w:rsidRPr="00A30F43">
        <w:rPr>
          <w:b/>
          <w:color w:val="000000"/>
          <w:sz w:val="30"/>
          <w:szCs w:val="30"/>
        </w:rPr>
        <w:lastRenderedPageBreak/>
        <w:t xml:space="preserve">2.5. Status of Managing the Lecturer Team According to Employment Position Approach in Local Universities </w:t>
      </w:r>
    </w:p>
    <w:p w:rsidR="00F45651" w:rsidRPr="00A30F43" w:rsidRDefault="009B2F69" w:rsidP="00DD012C">
      <w:pPr>
        <w:pStyle w:val="NormalWeb"/>
        <w:spacing w:before="0" w:beforeAutospacing="0" w:after="0" w:afterAutospacing="0"/>
        <w:jc w:val="both"/>
        <w:rPr>
          <w:i/>
          <w:color w:val="000000"/>
          <w:sz w:val="30"/>
          <w:szCs w:val="30"/>
        </w:rPr>
      </w:pPr>
      <w:r w:rsidRPr="00A30F43">
        <w:rPr>
          <w:b/>
          <w:i/>
          <w:color w:val="000000"/>
          <w:sz w:val="30"/>
          <w:szCs w:val="30"/>
        </w:rPr>
        <w:t>2.5.1. Status of Implementing the Construction of Job Positioning Plans in Local Universities</w:t>
      </w:r>
      <w:r w:rsidRPr="00A30F43">
        <w:rPr>
          <w:i/>
          <w:color w:val="000000"/>
          <w:sz w:val="30"/>
          <w:szCs w:val="30"/>
        </w:rPr>
        <w:t xml:space="preserve"> </w:t>
      </w:r>
    </w:p>
    <w:p w:rsidR="009B2F69" w:rsidRPr="00A30F43" w:rsidRDefault="009B2F69" w:rsidP="00DD012C">
      <w:pPr>
        <w:pStyle w:val="NormalWeb"/>
        <w:spacing w:before="0" w:beforeAutospacing="0" w:after="0" w:afterAutospacing="0"/>
        <w:ind w:firstLine="720"/>
        <w:jc w:val="both"/>
        <w:rPr>
          <w:color w:val="000000"/>
          <w:sz w:val="30"/>
          <w:szCs w:val="30"/>
        </w:rPr>
      </w:pPr>
      <w:r w:rsidRPr="00A30F43">
        <w:rPr>
          <w:color w:val="000000"/>
          <w:sz w:val="30"/>
          <w:szCs w:val="30"/>
        </w:rPr>
        <w:t>Among the surveyed local universities, all have initiated the construction of job positioning plans to varying degrees. When reviewing and perfecting these plans, local universities need to focus on creating organizational structure charts and workflow procedures, as well as clarifying the relationships between units in institutional activities. They should also rigorously review all aspects of the plans to avoid overlaps or omissions of tasks. Additionally, the job descriptions of lecturers according to the employment position approach need to be reviewed and further refined.</w:t>
      </w:r>
    </w:p>
    <w:p w:rsidR="00055264" w:rsidRPr="00A30F43" w:rsidRDefault="00055264" w:rsidP="00DD012C">
      <w:pPr>
        <w:pStyle w:val="NormalWeb"/>
        <w:spacing w:before="0" w:beforeAutospacing="0" w:after="0" w:afterAutospacing="0"/>
        <w:jc w:val="both"/>
        <w:rPr>
          <w:b/>
          <w:i/>
          <w:color w:val="000000"/>
          <w:sz w:val="30"/>
          <w:szCs w:val="30"/>
        </w:rPr>
      </w:pPr>
      <w:r w:rsidRPr="00A30F43">
        <w:rPr>
          <w:b/>
          <w:i/>
          <w:color w:val="000000"/>
          <w:sz w:val="30"/>
          <w:szCs w:val="30"/>
        </w:rPr>
        <w:t xml:space="preserve">2.5.2. Status of Faculty Planning According to Employment Position Approach in Local Universities </w:t>
      </w:r>
    </w:p>
    <w:p w:rsidR="00055264" w:rsidRPr="00A30F43" w:rsidRDefault="00055264" w:rsidP="00DD012C">
      <w:pPr>
        <w:pStyle w:val="NormalWeb"/>
        <w:spacing w:before="0" w:beforeAutospacing="0" w:after="0" w:afterAutospacing="0"/>
        <w:ind w:firstLine="720"/>
        <w:jc w:val="both"/>
        <w:rPr>
          <w:color w:val="000000"/>
          <w:sz w:val="30"/>
          <w:szCs w:val="30"/>
        </w:rPr>
      </w:pPr>
      <w:r w:rsidRPr="00A30F43">
        <w:rPr>
          <w:color w:val="000000"/>
          <w:sz w:val="30"/>
          <w:szCs w:val="30"/>
        </w:rPr>
        <w:t>Local universities have implemented faculty planning based on employment position approach, but the specific translation into medium and short-term plans for implementation has not been well executed. Soliciting feedback from the faculty for the planning has not ensured democratic participation. These are limitations that need to be adjusted and addressed.</w:t>
      </w:r>
    </w:p>
    <w:p w:rsidR="00055264" w:rsidRPr="00A30F43" w:rsidRDefault="00055264" w:rsidP="00DD012C">
      <w:pPr>
        <w:pStyle w:val="NormalWeb"/>
        <w:spacing w:before="0" w:beforeAutospacing="0" w:after="0" w:afterAutospacing="0"/>
        <w:jc w:val="both"/>
        <w:rPr>
          <w:b/>
          <w:i/>
          <w:color w:val="000000"/>
          <w:sz w:val="30"/>
          <w:szCs w:val="30"/>
        </w:rPr>
      </w:pPr>
      <w:r w:rsidRPr="00A30F43">
        <w:rPr>
          <w:b/>
          <w:i/>
          <w:color w:val="000000"/>
          <w:sz w:val="30"/>
          <w:szCs w:val="30"/>
        </w:rPr>
        <w:t xml:space="preserve">2.5.3. Status of Recruiting Faculty According to Employment Position Approach in Local Universities </w:t>
      </w:r>
    </w:p>
    <w:p w:rsidR="00055264" w:rsidRPr="00A30F43" w:rsidRDefault="00055264" w:rsidP="00DD012C">
      <w:pPr>
        <w:pStyle w:val="NormalWeb"/>
        <w:spacing w:before="0" w:beforeAutospacing="0" w:after="0" w:afterAutospacing="0"/>
        <w:jc w:val="both"/>
        <w:rPr>
          <w:b/>
          <w:color w:val="000000"/>
          <w:sz w:val="30"/>
          <w:szCs w:val="30"/>
        </w:rPr>
      </w:pPr>
      <w:proofErr w:type="gramStart"/>
      <w:r w:rsidRPr="00A30F43">
        <w:rPr>
          <w:b/>
          <w:color w:val="000000"/>
          <w:sz w:val="30"/>
          <w:szCs w:val="30"/>
        </w:rPr>
        <w:t>Table 2.24.</w:t>
      </w:r>
      <w:proofErr w:type="gramEnd"/>
      <w:r w:rsidRPr="00A30F43">
        <w:rPr>
          <w:b/>
          <w:color w:val="000000"/>
          <w:sz w:val="30"/>
          <w:szCs w:val="30"/>
        </w:rPr>
        <w:t xml:space="preserve"> Survey Results of the Status of Recruiting Faculty According to Employment Position Approach in Local Universities</w:t>
      </w:r>
    </w:p>
    <w:tbl>
      <w:tblPr>
        <w:tblW w:w="9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268"/>
        <w:gridCol w:w="612"/>
        <w:gridCol w:w="661"/>
        <w:gridCol w:w="661"/>
        <w:gridCol w:w="661"/>
        <w:gridCol w:w="529"/>
        <w:gridCol w:w="704"/>
        <w:gridCol w:w="661"/>
        <w:gridCol w:w="661"/>
        <w:gridCol w:w="661"/>
        <w:gridCol w:w="660"/>
        <w:gridCol w:w="475"/>
        <w:gridCol w:w="781"/>
      </w:tblGrid>
      <w:tr w:rsidR="00D860F8" w:rsidRPr="00A30F43" w:rsidTr="00DF483E">
        <w:trPr>
          <w:trHeight w:val="393"/>
          <w:tblHeader/>
          <w:jc w:val="center"/>
        </w:trPr>
        <w:tc>
          <w:tcPr>
            <w:tcW w:w="2268" w:type="dxa"/>
            <w:vMerge w:val="restart"/>
            <w:tcBorders>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Content</w:t>
            </w:r>
          </w:p>
        </w:tc>
        <w:tc>
          <w:tcPr>
            <w:tcW w:w="3828" w:type="dxa"/>
            <w:gridSpan w:val="6"/>
            <w:tcBorders>
              <w:top w:val="single" w:sz="4" w:space="0" w:color="auto"/>
              <w:left w:val="single" w:sz="4" w:space="0" w:color="auto"/>
              <w:bottom w:val="single" w:sz="4" w:space="0" w:color="auto"/>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lang w:val="id-ID"/>
              </w:rPr>
            </w:pPr>
            <w:r w:rsidRPr="00A30F43">
              <w:rPr>
                <w:rFonts w:ascii="Times New Roman" w:eastAsia="Times New Roman" w:hAnsi="Times New Roman" w:cs="Times New Roman"/>
                <w:b/>
                <w:spacing w:val="-8"/>
                <w:w w:val="90"/>
                <w:sz w:val="30"/>
                <w:szCs w:val="30"/>
                <w:lang w:val="id-ID"/>
              </w:rPr>
              <w:t>Assessment by Management Personnel</w:t>
            </w:r>
          </w:p>
        </w:tc>
        <w:tc>
          <w:tcPr>
            <w:tcW w:w="3899" w:type="dxa"/>
            <w:gridSpan w:val="6"/>
            <w:tcBorders>
              <w:top w:val="single" w:sz="4" w:space="0" w:color="auto"/>
              <w:left w:val="single" w:sz="4" w:space="0" w:color="auto"/>
              <w:bottom w:val="single" w:sz="4" w:space="0" w:color="auto"/>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lang w:val="id-ID"/>
              </w:rPr>
            </w:pPr>
            <w:r w:rsidRPr="00A30F43">
              <w:rPr>
                <w:rFonts w:ascii="Times New Roman" w:eastAsia="Times New Roman" w:hAnsi="Times New Roman" w:cs="Times New Roman"/>
                <w:b/>
                <w:spacing w:val="-8"/>
                <w:w w:val="90"/>
                <w:sz w:val="30"/>
                <w:szCs w:val="30"/>
                <w:lang w:val="id-ID"/>
              </w:rPr>
              <w:t>Evaluation by Instructors</w:t>
            </w:r>
          </w:p>
        </w:tc>
      </w:tr>
      <w:tr w:rsidR="00D860F8" w:rsidRPr="00A30F43" w:rsidTr="00DF483E">
        <w:trPr>
          <w:trHeight w:val="318"/>
          <w:tblHeader/>
          <w:jc w:val="center"/>
        </w:trPr>
        <w:tc>
          <w:tcPr>
            <w:tcW w:w="2268" w:type="dxa"/>
            <w:vMerge/>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lang w:val="id-ID"/>
              </w:rPr>
            </w:pPr>
          </w:p>
        </w:tc>
        <w:tc>
          <w:tcPr>
            <w:tcW w:w="612"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5</w:t>
            </w:r>
          </w:p>
        </w:tc>
        <w:tc>
          <w:tcPr>
            <w:tcW w:w="661"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4</w:t>
            </w:r>
          </w:p>
        </w:tc>
        <w:tc>
          <w:tcPr>
            <w:tcW w:w="661"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3</w:t>
            </w:r>
          </w:p>
        </w:tc>
        <w:tc>
          <w:tcPr>
            <w:tcW w:w="661" w:type="dxa"/>
            <w:tcBorders>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2</w:t>
            </w:r>
          </w:p>
        </w:tc>
        <w:tc>
          <w:tcPr>
            <w:tcW w:w="529" w:type="dxa"/>
            <w:tcBorders>
              <w:top w:val="single" w:sz="4" w:space="0" w:color="auto"/>
              <w:left w:val="single" w:sz="4" w:space="0" w:color="auto"/>
              <w:bottom w:val="single" w:sz="4" w:space="0" w:color="auto"/>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1</w:t>
            </w:r>
          </w:p>
        </w:tc>
        <w:tc>
          <w:tcPr>
            <w:tcW w:w="704" w:type="dxa"/>
            <w:tcBorders>
              <w:top w:val="single" w:sz="4" w:space="0" w:color="auto"/>
              <w:left w:val="single" w:sz="4" w:space="0" w:color="auto"/>
              <w:bottom w:val="single" w:sz="4" w:space="0" w:color="auto"/>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Cs/>
                <w:spacing w:val="-8"/>
                <w:w w:val="90"/>
                <w:position w:val="-4"/>
                <w:sz w:val="30"/>
                <w:szCs w:val="30"/>
                <w:lang w:val="id-ID"/>
              </w:rPr>
              <w:object w:dxaOrig="279" w:dyaOrig="320">
                <v:shape id="_x0000_i1028" type="#_x0000_t75" style="width:16pt;height:16pt" o:ole="">
                  <v:imagedata r:id="rId10" o:title=""/>
                </v:shape>
                <o:OLEObject Type="Embed" ProgID="Equation.3" ShapeID="_x0000_i1028" DrawAspect="Content" ObjectID="_1776604745" r:id="rId14"/>
              </w:object>
            </w:r>
          </w:p>
        </w:tc>
        <w:tc>
          <w:tcPr>
            <w:tcW w:w="661" w:type="dxa"/>
            <w:tcBorders>
              <w:top w:val="single" w:sz="4" w:space="0" w:color="auto"/>
              <w:left w:val="single" w:sz="4" w:space="0" w:color="auto"/>
              <w:bottom w:val="single" w:sz="4" w:space="0" w:color="auto"/>
              <w:righ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5</w:t>
            </w:r>
          </w:p>
        </w:tc>
        <w:tc>
          <w:tcPr>
            <w:tcW w:w="661" w:type="dxa"/>
            <w:tcBorders>
              <w:left w:val="single" w:sz="4" w:space="0" w:color="auto"/>
            </w:tcBorders>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4</w:t>
            </w:r>
          </w:p>
        </w:tc>
        <w:tc>
          <w:tcPr>
            <w:tcW w:w="661"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3</w:t>
            </w:r>
          </w:p>
        </w:tc>
        <w:tc>
          <w:tcPr>
            <w:tcW w:w="660"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2</w:t>
            </w:r>
          </w:p>
        </w:tc>
        <w:tc>
          <w:tcPr>
            <w:tcW w:w="475"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
                <w:spacing w:val="-8"/>
                <w:w w:val="90"/>
                <w:sz w:val="30"/>
                <w:szCs w:val="30"/>
              </w:rPr>
              <w:t>1</w:t>
            </w:r>
          </w:p>
        </w:tc>
        <w:tc>
          <w:tcPr>
            <w:tcW w:w="781" w:type="dxa"/>
            <w:vAlign w:val="center"/>
          </w:tcPr>
          <w:p w:rsidR="00D860F8" w:rsidRPr="00A30F43" w:rsidRDefault="00D860F8" w:rsidP="00DF483E">
            <w:pPr>
              <w:widowControl w:val="0"/>
              <w:spacing w:after="0" w:line="240" w:lineRule="auto"/>
              <w:jc w:val="center"/>
              <w:rPr>
                <w:rFonts w:ascii="Times New Roman" w:eastAsia="Times New Roman" w:hAnsi="Times New Roman" w:cs="Times New Roman"/>
                <w:b/>
                <w:spacing w:val="-8"/>
                <w:w w:val="90"/>
                <w:sz w:val="30"/>
                <w:szCs w:val="30"/>
              </w:rPr>
            </w:pPr>
            <w:r w:rsidRPr="00A30F43">
              <w:rPr>
                <w:rFonts w:ascii="Times New Roman" w:eastAsia="Times New Roman" w:hAnsi="Times New Roman" w:cs="Times New Roman"/>
                <w:bCs/>
                <w:spacing w:val="-8"/>
                <w:w w:val="90"/>
                <w:position w:val="-4"/>
                <w:sz w:val="30"/>
                <w:szCs w:val="30"/>
                <w:lang w:val="id-ID"/>
              </w:rPr>
              <w:object w:dxaOrig="279" w:dyaOrig="320">
                <v:shape id="_x0000_i1029" type="#_x0000_t75" style="width:14.15pt;height:14.15pt" o:ole="">
                  <v:imagedata r:id="rId10" o:title=""/>
                </v:shape>
                <o:OLEObject Type="Embed" ProgID="Equation.3" ShapeID="_x0000_i1029" DrawAspect="Content" ObjectID="_1776604746" r:id="rId15"/>
              </w:object>
            </w:r>
          </w:p>
        </w:tc>
      </w:tr>
      <w:tr w:rsidR="00D860F8" w:rsidRPr="00A30F43" w:rsidTr="00DF483E">
        <w:trPr>
          <w:trHeight w:val="510"/>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Identifying the employment positions needed for each department for instructors</w:t>
            </w:r>
          </w:p>
        </w:tc>
        <w:tc>
          <w:tcPr>
            <w:tcW w:w="612"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50</w:t>
            </w:r>
          </w:p>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55.6</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w:t>
            </w:r>
          </w:p>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529" w:type="dxa"/>
            <w:tcBorders>
              <w:top w:val="single" w:sz="4" w:space="0" w:color="auto"/>
            </w:tcBorders>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0</w:t>
            </w:r>
          </w:p>
        </w:tc>
        <w:tc>
          <w:tcPr>
            <w:tcW w:w="704" w:type="dxa"/>
            <w:tcBorders>
              <w:top w:val="single" w:sz="4" w:space="0" w:color="auto"/>
            </w:tcBorders>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3.89</w:t>
            </w:r>
          </w:p>
        </w:tc>
        <w:tc>
          <w:tcPr>
            <w:tcW w:w="661" w:type="dxa"/>
            <w:tcBorders>
              <w:top w:val="single" w:sz="4" w:space="0" w:color="auto"/>
            </w:tcBorders>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79</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25.1</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110</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34.9</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93</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29.5</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33</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10.5</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3.75</w:t>
            </w:r>
          </w:p>
        </w:tc>
      </w:tr>
      <w:tr w:rsidR="00D860F8" w:rsidRPr="00A30F43" w:rsidTr="00DF483E">
        <w:trPr>
          <w:trHeight w:val="510"/>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Constructing job descriptions, performance standards for the employment positions according to the Employment Approach</w:t>
            </w:r>
          </w:p>
        </w:tc>
        <w:tc>
          <w:tcPr>
            <w:tcW w:w="612"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44.4</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529"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04"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3.78</w:t>
            </w:r>
          </w:p>
        </w:tc>
        <w:tc>
          <w:tcPr>
            <w:tcW w:w="66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38</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12.1</w:t>
            </w:r>
          </w:p>
        </w:tc>
        <w:tc>
          <w:tcPr>
            <w:tcW w:w="66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75</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23.8</w:t>
            </w:r>
          </w:p>
        </w:tc>
        <w:tc>
          <w:tcPr>
            <w:tcW w:w="66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108</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34.3</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94</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29.8</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3.18</w:t>
            </w:r>
          </w:p>
        </w:tc>
      </w:tr>
      <w:tr w:rsidR="00D860F8" w:rsidRPr="00A30F43" w:rsidTr="00DF483E">
        <w:trPr>
          <w:trHeight w:val="277"/>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 xml:space="preserve">Identifying the competency requirements needed </w:t>
            </w:r>
            <w:r w:rsidRPr="00A30F43">
              <w:rPr>
                <w:rFonts w:ascii="Times New Roman" w:hAnsi="Times New Roman" w:cs="Times New Roman"/>
                <w:spacing w:val="-8"/>
                <w:w w:val="90"/>
                <w:sz w:val="30"/>
                <w:szCs w:val="30"/>
              </w:rPr>
              <w:lastRenderedPageBreak/>
              <w:t>for the positions according to the Employment Approach</w:t>
            </w:r>
          </w:p>
        </w:tc>
        <w:tc>
          <w:tcPr>
            <w:tcW w:w="612"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lastRenderedPageBreak/>
              <w:t>10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44.4</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33.3</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529"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04"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3.56</w:t>
            </w:r>
          </w:p>
        </w:tc>
        <w:tc>
          <w:tcPr>
            <w:tcW w:w="66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14</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4.4</w:t>
            </w:r>
          </w:p>
        </w:tc>
        <w:tc>
          <w:tcPr>
            <w:tcW w:w="66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87</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27.6</w:t>
            </w:r>
          </w:p>
        </w:tc>
        <w:tc>
          <w:tcPr>
            <w:tcW w:w="66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166</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52.7</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48</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15.2</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3.21</w:t>
            </w:r>
          </w:p>
        </w:tc>
      </w:tr>
      <w:tr w:rsidR="00D860F8" w:rsidRPr="00A30F43" w:rsidTr="00DF483E">
        <w:trPr>
          <w:trHeight w:val="277"/>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eastAsia="Times New Roman" w:hAnsi="Times New Roman" w:cs="Times New Roman"/>
                <w:spacing w:val="-8"/>
                <w:w w:val="90"/>
                <w:sz w:val="30"/>
                <w:szCs w:val="30"/>
              </w:rPr>
            </w:pPr>
            <w:r w:rsidRPr="00A30F43">
              <w:rPr>
                <w:rFonts w:ascii="Times New Roman" w:hAnsi="Times New Roman" w:cs="Times New Roman"/>
                <w:spacing w:val="-8"/>
                <w:w w:val="90"/>
                <w:sz w:val="30"/>
                <w:szCs w:val="30"/>
              </w:rPr>
              <w:lastRenderedPageBreak/>
              <w:t>Clear, public, and transparent recruitment announcement</w:t>
            </w:r>
          </w:p>
        </w:tc>
        <w:tc>
          <w:tcPr>
            <w:tcW w:w="612"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50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55.6</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0</w:t>
            </w:r>
          </w:p>
        </w:tc>
        <w:tc>
          <w:tcPr>
            <w:tcW w:w="529"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04"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4.00</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63</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20.0</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134</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42.5</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118</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37.5</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0</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3.83</w:t>
            </w:r>
          </w:p>
        </w:tc>
      </w:tr>
      <w:tr w:rsidR="00D860F8" w:rsidRPr="00A30F43" w:rsidTr="00DF483E">
        <w:trPr>
          <w:trHeight w:val="277"/>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eastAsia="Times New Roman" w:hAnsi="Times New Roman" w:cs="Times New Roman"/>
                <w:spacing w:val="-8"/>
                <w:w w:val="90"/>
                <w:sz w:val="30"/>
                <w:szCs w:val="30"/>
              </w:rPr>
            </w:pPr>
            <w:r w:rsidRPr="00A30F43">
              <w:rPr>
                <w:rFonts w:ascii="Times New Roman" w:hAnsi="Times New Roman" w:cs="Times New Roman"/>
                <w:spacing w:val="-8"/>
                <w:w w:val="90"/>
                <w:sz w:val="30"/>
                <w:szCs w:val="30"/>
              </w:rPr>
              <w:t>Develop a recruitment plan to meet the requirements of the positions based on job positions.</w:t>
            </w:r>
          </w:p>
        </w:tc>
        <w:tc>
          <w:tcPr>
            <w:tcW w:w="612"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33.3</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33.3</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11.1</w:t>
            </w:r>
          </w:p>
        </w:tc>
        <w:tc>
          <w:tcPr>
            <w:tcW w:w="529"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spacing w:val="-8"/>
                <w:w w:val="90"/>
                <w:sz w:val="30"/>
                <w:szCs w:val="30"/>
              </w:rPr>
              <w:t>0</w:t>
            </w:r>
          </w:p>
        </w:tc>
        <w:tc>
          <w:tcPr>
            <w:tcW w:w="704"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3.67</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36</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11.4</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73</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23.2</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141</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44.8</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65</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20.6</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3.25</w:t>
            </w:r>
          </w:p>
        </w:tc>
      </w:tr>
      <w:tr w:rsidR="00D860F8" w:rsidRPr="00A30F43" w:rsidTr="00DF483E">
        <w:trPr>
          <w:trHeight w:val="277"/>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eastAsia="Times New Roman" w:hAnsi="Times New Roman" w:cs="Times New Roman"/>
                <w:spacing w:val="-8"/>
                <w:w w:val="90"/>
                <w:sz w:val="30"/>
                <w:szCs w:val="30"/>
              </w:rPr>
            </w:pPr>
            <w:r w:rsidRPr="00A30F43">
              <w:rPr>
                <w:rFonts w:ascii="Times New Roman" w:hAnsi="Times New Roman" w:cs="Times New Roman"/>
                <w:spacing w:val="-8"/>
                <w:w w:val="90"/>
                <w:sz w:val="30"/>
                <w:szCs w:val="30"/>
              </w:rPr>
              <w:t>Conduct teacher recruitment examinations and selections in accordance with the correct, rigorous, and objective procedures.</w:t>
            </w:r>
          </w:p>
        </w:tc>
        <w:tc>
          <w:tcPr>
            <w:tcW w:w="612"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33.3</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40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44.4</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0</w:t>
            </w:r>
          </w:p>
        </w:tc>
        <w:tc>
          <w:tcPr>
            <w:tcW w:w="529"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0</w:t>
            </w:r>
          </w:p>
        </w:tc>
        <w:tc>
          <w:tcPr>
            <w:tcW w:w="704"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4.11</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82</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26.0</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107</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34.0</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98</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31.1</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28</w:t>
            </w:r>
          </w:p>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8.9</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i/>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3.77</w:t>
            </w:r>
          </w:p>
        </w:tc>
      </w:tr>
      <w:tr w:rsidR="00D860F8" w:rsidRPr="00A30F43" w:rsidTr="00DF483E">
        <w:trPr>
          <w:trHeight w:val="277"/>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eastAsia="Times New Roman" w:hAnsi="Times New Roman" w:cs="Times New Roman"/>
                <w:spacing w:val="-8"/>
                <w:w w:val="90"/>
                <w:sz w:val="30"/>
                <w:szCs w:val="30"/>
              </w:rPr>
            </w:pPr>
            <w:r w:rsidRPr="00A30F43">
              <w:rPr>
                <w:rFonts w:ascii="Times New Roman" w:hAnsi="Times New Roman" w:cs="Times New Roman"/>
                <w:spacing w:val="-8"/>
                <w:w w:val="90"/>
                <w:sz w:val="30"/>
                <w:szCs w:val="30"/>
              </w:rPr>
              <w:t>Publicly announce recruitment results transparently and openly.</w:t>
            </w:r>
          </w:p>
        </w:tc>
        <w:tc>
          <w:tcPr>
            <w:tcW w:w="612"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50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55.6</w:t>
            </w:r>
          </w:p>
        </w:tc>
        <w:tc>
          <w:tcPr>
            <w:tcW w:w="661" w:type="dxa"/>
            <w:shd w:val="clear" w:color="auto" w:fill="auto"/>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20</w:t>
            </w:r>
          </w:p>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i/>
                <w:spacing w:val="-8"/>
                <w:w w:val="90"/>
                <w:sz w:val="30"/>
                <w:szCs w:val="30"/>
              </w:rPr>
              <w:t>22.2</w:t>
            </w:r>
          </w:p>
        </w:tc>
        <w:tc>
          <w:tcPr>
            <w:tcW w:w="661"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spacing w:val="-8"/>
                <w:w w:val="90"/>
                <w:sz w:val="30"/>
                <w:szCs w:val="30"/>
              </w:rPr>
              <w:t>0</w:t>
            </w:r>
          </w:p>
        </w:tc>
        <w:tc>
          <w:tcPr>
            <w:tcW w:w="529" w:type="dxa"/>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i/>
                <w:spacing w:val="-8"/>
                <w:w w:val="90"/>
                <w:sz w:val="30"/>
                <w:szCs w:val="30"/>
              </w:rPr>
            </w:pPr>
            <w:r w:rsidRPr="00A30F43">
              <w:rPr>
                <w:rFonts w:ascii="Times New Roman" w:hAnsi="Times New Roman" w:cs="Times New Roman"/>
                <w:spacing w:val="-8"/>
                <w:w w:val="90"/>
                <w:sz w:val="30"/>
                <w:szCs w:val="30"/>
              </w:rPr>
              <w:t>0</w:t>
            </w:r>
          </w:p>
        </w:tc>
        <w:tc>
          <w:tcPr>
            <w:tcW w:w="704"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4.00</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68</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21.6</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111</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35.2</w:t>
            </w:r>
          </w:p>
        </w:tc>
        <w:tc>
          <w:tcPr>
            <w:tcW w:w="661" w:type="dxa"/>
            <w:shd w:val="clear" w:color="auto" w:fill="FFFFFF" w:themeFill="background1"/>
            <w:vAlign w:val="center"/>
          </w:tcPr>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136</w:t>
            </w:r>
          </w:p>
          <w:p w:rsidR="00D860F8" w:rsidRPr="00A30F43" w:rsidRDefault="00D860F8" w:rsidP="00DF483E">
            <w:pPr>
              <w:widowControl w:val="0"/>
              <w:spacing w:after="0" w:line="240" w:lineRule="auto"/>
              <w:ind w:right="58"/>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43.2</w:t>
            </w:r>
          </w:p>
        </w:tc>
        <w:tc>
          <w:tcPr>
            <w:tcW w:w="660"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475"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spacing w:val="-8"/>
                <w:w w:val="90"/>
                <w:sz w:val="30"/>
                <w:szCs w:val="30"/>
              </w:rPr>
            </w:pPr>
            <w:r w:rsidRPr="00A30F43">
              <w:rPr>
                <w:rFonts w:ascii="Times New Roman" w:hAnsi="Times New Roman" w:cs="Times New Roman"/>
                <w:spacing w:val="-8"/>
                <w:w w:val="90"/>
                <w:sz w:val="30"/>
                <w:szCs w:val="30"/>
              </w:rPr>
              <w:t>0</w:t>
            </w:r>
          </w:p>
        </w:tc>
        <w:tc>
          <w:tcPr>
            <w:tcW w:w="781" w:type="dxa"/>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3.78</w:t>
            </w:r>
          </w:p>
        </w:tc>
      </w:tr>
      <w:tr w:rsidR="00D860F8" w:rsidRPr="00A30F43" w:rsidTr="00DF483E">
        <w:trPr>
          <w:trHeight w:val="277"/>
          <w:jc w:val="center"/>
        </w:trPr>
        <w:tc>
          <w:tcPr>
            <w:tcW w:w="2268" w:type="dxa"/>
            <w:shd w:val="clear" w:color="auto" w:fill="auto"/>
          </w:tcPr>
          <w:p w:rsidR="00D860F8" w:rsidRPr="00A30F43" w:rsidRDefault="00D860F8" w:rsidP="00DF483E">
            <w:pPr>
              <w:widowControl w:val="0"/>
              <w:spacing w:after="0" w:line="240" w:lineRule="auto"/>
              <w:jc w:val="center"/>
              <w:rPr>
                <w:rFonts w:ascii="Times New Roman" w:hAnsi="Times New Roman" w:cs="Times New Roman"/>
                <w:spacing w:val="-8"/>
                <w:w w:val="90"/>
                <w:sz w:val="30"/>
                <w:szCs w:val="30"/>
              </w:rPr>
            </w:pPr>
            <w:r w:rsidRPr="00A30F43">
              <w:rPr>
                <w:rFonts w:ascii="Times New Roman" w:hAnsi="Times New Roman" w:cs="Times New Roman"/>
                <w:bCs/>
                <w:spacing w:val="-8"/>
                <w:w w:val="90"/>
                <w:position w:val="-4"/>
                <w:sz w:val="30"/>
                <w:szCs w:val="30"/>
              </w:rPr>
              <w:object w:dxaOrig="279" w:dyaOrig="320">
                <v:shape id="_x0000_i1030" type="#_x0000_t75" style="width:14.15pt;height:14.15pt" o:ole="">
                  <v:imagedata r:id="rId10" o:title=""/>
                </v:shape>
                <o:OLEObject Type="Embed" ProgID="Equation.3" ShapeID="_x0000_i1030" DrawAspect="Content" ObjectID="_1776604747" r:id="rId16"/>
              </w:object>
            </w:r>
          </w:p>
        </w:tc>
        <w:tc>
          <w:tcPr>
            <w:tcW w:w="3828" w:type="dxa"/>
            <w:gridSpan w:val="6"/>
            <w:shd w:val="clear" w:color="auto" w:fill="auto"/>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3.86</w:t>
            </w:r>
          </w:p>
        </w:tc>
        <w:tc>
          <w:tcPr>
            <w:tcW w:w="3899" w:type="dxa"/>
            <w:gridSpan w:val="6"/>
            <w:shd w:val="clear" w:color="auto" w:fill="FFFFFF" w:themeFill="background1"/>
            <w:vAlign w:val="center"/>
          </w:tcPr>
          <w:p w:rsidR="00D860F8" w:rsidRPr="00A30F43" w:rsidRDefault="00D860F8" w:rsidP="00DF483E">
            <w:pPr>
              <w:widowControl w:val="0"/>
              <w:spacing w:after="0" w:line="240" w:lineRule="auto"/>
              <w:ind w:right="60"/>
              <w:jc w:val="center"/>
              <w:rPr>
                <w:rFonts w:ascii="Times New Roman" w:hAnsi="Times New Roman" w:cs="Times New Roman"/>
                <w:b/>
                <w:bCs/>
                <w:spacing w:val="-8"/>
                <w:w w:val="90"/>
                <w:sz w:val="30"/>
                <w:szCs w:val="30"/>
              </w:rPr>
            </w:pPr>
            <w:r w:rsidRPr="00A30F43">
              <w:rPr>
                <w:rFonts w:ascii="Times New Roman" w:hAnsi="Times New Roman" w:cs="Times New Roman"/>
                <w:b/>
                <w:bCs/>
                <w:spacing w:val="-8"/>
                <w:w w:val="90"/>
                <w:sz w:val="30"/>
                <w:szCs w:val="30"/>
              </w:rPr>
              <w:t>3.54</w:t>
            </w:r>
          </w:p>
        </w:tc>
      </w:tr>
    </w:tbl>
    <w:p w:rsidR="00DF483E" w:rsidRPr="00A30F43" w:rsidRDefault="00DF483E" w:rsidP="00DD012C">
      <w:pPr>
        <w:pStyle w:val="NormalWeb"/>
        <w:spacing w:before="0" w:beforeAutospacing="0" w:after="0" w:afterAutospacing="0"/>
        <w:ind w:firstLine="720"/>
        <w:jc w:val="both"/>
        <w:rPr>
          <w:color w:val="000000"/>
          <w:sz w:val="30"/>
          <w:szCs w:val="30"/>
          <w:lang w:val="vi-VN"/>
        </w:rPr>
      </w:pPr>
    </w:p>
    <w:p w:rsidR="00D860F8" w:rsidRPr="00A30F43" w:rsidRDefault="00D860F8"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indicate that the recruitment of faculty members based on job positions is carried out effectively, with higher evaluations from management staff than from faculty members. No management staff or faculty members rated poorly on the specified criteria.</w:t>
      </w:r>
    </w:p>
    <w:p w:rsidR="00D860F8" w:rsidRPr="00A30F43" w:rsidRDefault="00D860F8" w:rsidP="00DD012C">
      <w:pPr>
        <w:pStyle w:val="NormalWeb"/>
        <w:spacing w:before="0" w:beforeAutospacing="0" w:after="0" w:afterAutospacing="0"/>
        <w:jc w:val="both"/>
        <w:rPr>
          <w:b/>
          <w:i/>
          <w:color w:val="000000"/>
          <w:sz w:val="30"/>
          <w:szCs w:val="30"/>
        </w:rPr>
      </w:pPr>
      <w:r w:rsidRPr="00A30F43">
        <w:rPr>
          <w:b/>
          <w:i/>
          <w:color w:val="000000"/>
          <w:sz w:val="30"/>
          <w:szCs w:val="30"/>
        </w:rPr>
        <w:t>2.5.4. Utilization Status of Faculty Members According to Job Position Approach at Local Universities</w:t>
      </w:r>
    </w:p>
    <w:p w:rsidR="00D860F8" w:rsidRPr="00A30F43" w:rsidRDefault="00D860F8"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demonstrate that the utilization of faculty members is mainly rated as good and satisfactory, with scores of 3.81 and 3.4 respectively. However, there are differences in the assessment levels for each content, with some faculty members opting for lower ratings.</w:t>
      </w:r>
    </w:p>
    <w:p w:rsidR="00D860F8" w:rsidRPr="00A30F43" w:rsidRDefault="00D860F8" w:rsidP="00DD012C">
      <w:pPr>
        <w:pStyle w:val="NormalWeb"/>
        <w:spacing w:before="0" w:beforeAutospacing="0" w:after="0" w:afterAutospacing="0"/>
        <w:jc w:val="both"/>
        <w:rPr>
          <w:b/>
          <w:i/>
          <w:color w:val="000000"/>
          <w:sz w:val="30"/>
          <w:szCs w:val="30"/>
        </w:rPr>
      </w:pPr>
      <w:r w:rsidRPr="00A30F43">
        <w:rPr>
          <w:b/>
          <w:i/>
          <w:color w:val="000000"/>
          <w:sz w:val="30"/>
          <w:szCs w:val="30"/>
        </w:rPr>
        <w:lastRenderedPageBreak/>
        <w:t>2.5.5. Training and Development Status of Faculty Members According to Job Position Approach at Local Universities</w:t>
      </w:r>
    </w:p>
    <w:p w:rsidR="00D71236" w:rsidRPr="00A30F43" w:rsidRDefault="00D71236"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show that the training and development status of faculty members is predominantly rated as good and satisfactory, with scores of 3.69 and 3.33 respectively. The universities have shown concern for training and development activities for faculty members. However, there are limitations in organizing the evaluation of training and development results, summarizing and drawing lessons learned after each training activity. The processes of identifying training needs and objectives have not adequately met the needs of faculty members.</w:t>
      </w:r>
    </w:p>
    <w:p w:rsidR="00D71236" w:rsidRPr="00A30F43" w:rsidRDefault="00D71236" w:rsidP="00DD012C">
      <w:pPr>
        <w:pStyle w:val="NormalWeb"/>
        <w:spacing w:before="0" w:beforeAutospacing="0" w:after="0" w:afterAutospacing="0"/>
        <w:jc w:val="both"/>
        <w:rPr>
          <w:b/>
          <w:i/>
          <w:color w:val="000000"/>
          <w:sz w:val="30"/>
          <w:szCs w:val="30"/>
        </w:rPr>
      </w:pPr>
      <w:r w:rsidRPr="00A30F43">
        <w:rPr>
          <w:b/>
          <w:i/>
          <w:color w:val="000000"/>
          <w:sz w:val="30"/>
          <w:szCs w:val="30"/>
        </w:rPr>
        <w:t>2.5.6. Evaluation Status of Faculty Members According to Job Position Approach at Local Universities</w:t>
      </w:r>
    </w:p>
    <w:p w:rsidR="00D71236" w:rsidRPr="00A30F43" w:rsidRDefault="00D71236"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indicate that the evaluation of faculty members based on job positions is rated as good and satisfactory, with scores of 3.77 and 3.35 respectively. However, universities need to specify the standards and criteria for evaluating faculty members according to job positions. Furthermore, they should rigorously apply these standards and criteria in the faculty evaluation process to ensure accuracy, objectivity, and transparency.</w:t>
      </w:r>
    </w:p>
    <w:p w:rsidR="00D71236" w:rsidRPr="00A30F43" w:rsidRDefault="00D71236" w:rsidP="00DD012C">
      <w:pPr>
        <w:pStyle w:val="NormalWeb"/>
        <w:spacing w:before="0" w:beforeAutospacing="0" w:after="0" w:afterAutospacing="0"/>
        <w:jc w:val="both"/>
        <w:rPr>
          <w:b/>
          <w:i/>
          <w:color w:val="000000"/>
          <w:sz w:val="30"/>
          <w:szCs w:val="30"/>
        </w:rPr>
      </w:pPr>
      <w:r w:rsidRPr="00A30F43">
        <w:rPr>
          <w:b/>
          <w:i/>
          <w:color w:val="000000"/>
          <w:sz w:val="30"/>
          <w:szCs w:val="30"/>
        </w:rPr>
        <w:t>2.5.7. Status of Motivating Faculty Members According to Job Position Approach at Local Universities</w:t>
      </w:r>
    </w:p>
    <w:p w:rsidR="00D71236" w:rsidRPr="00A30F43" w:rsidRDefault="00D71236" w:rsidP="00DD012C">
      <w:pPr>
        <w:pStyle w:val="NormalWeb"/>
        <w:spacing w:before="0" w:beforeAutospacing="0" w:after="0" w:afterAutospacing="0"/>
        <w:ind w:firstLine="720"/>
        <w:jc w:val="both"/>
        <w:rPr>
          <w:color w:val="000000"/>
          <w:sz w:val="30"/>
          <w:szCs w:val="30"/>
        </w:rPr>
      </w:pPr>
      <w:r w:rsidRPr="00A30F43">
        <w:rPr>
          <w:color w:val="000000"/>
          <w:sz w:val="30"/>
          <w:szCs w:val="30"/>
        </w:rPr>
        <w:t>The survey results reveal that the status of motivating faculty members is rated as relatively good, with scores of 3.13 and 3.08 respectively. Local universities have implemented various policies and activities to motivate faculty members. However, there is a need for universities to pay more attention to improving salary and benefits packages commensurate with job positions. Additionally, fostering a university culture that promotes learning, sharing, and collaboration among faculty members should be prioritized.</w:t>
      </w:r>
    </w:p>
    <w:p w:rsidR="00D71236" w:rsidRPr="00A30F43" w:rsidRDefault="00D71236" w:rsidP="00DD012C">
      <w:pPr>
        <w:pStyle w:val="NormalWeb"/>
        <w:spacing w:before="0" w:beforeAutospacing="0" w:after="0" w:afterAutospacing="0"/>
        <w:jc w:val="both"/>
        <w:rPr>
          <w:b/>
          <w:color w:val="000000"/>
          <w:sz w:val="30"/>
          <w:szCs w:val="30"/>
        </w:rPr>
      </w:pPr>
      <w:r w:rsidRPr="00A30F43">
        <w:rPr>
          <w:b/>
          <w:color w:val="000000"/>
          <w:sz w:val="30"/>
          <w:szCs w:val="30"/>
        </w:rPr>
        <w:t>2.6. Status of Factors Influencing the Management of Faculty Members According to Job Position Approach at Local Universities</w:t>
      </w:r>
    </w:p>
    <w:p w:rsidR="00D71236" w:rsidRPr="00A30F43" w:rsidRDefault="00D71236" w:rsidP="00DD012C">
      <w:pPr>
        <w:pStyle w:val="NormalWeb"/>
        <w:spacing w:before="0" w:beforeAutospacing="0" w:after="0" w:afterAutospacing="0"/>
        <w:ind w:firstLine="720"/>
        <w:jc w:val="both"/>
        <w:rPr>
          <w:color w:val="000000"/>
          <w:sz w:val="30"/>
          <w:szCs w:val="30"/>
        </w:rPr>
      </w:pPr>
      <w:r w:rsidRPr="00A30F43">
        <w:rPr>
          <w:color w:val="000000"/>
          <w:sz w:val="30"/>
          <w:szCs w:val="30"/>
        </w:rPr>
        <w:t>The process of managing faculty members based on job positions is influenced by various factors. Within the scope of this thesis, the author identified and evaluated the degree of influence of 05 factors on faculty management at local universities according to job positions. The survey results show that all factors are assessed at three levels: "influence," "moderate influence," and "significant influence," with average scores ranging from 3.56 to 4.11.</w:t>
      </w:r>
    </w:p>
    <w:p w:rsidR="005638B5" w:rsidRPr="00A30F43" w:rsidRDefault="005638B5" w:rsidP="00DD012C">
      <w:pPr>
        <w:spacing w:after="0" w:line="240" w:lineRule="auto"/>
        <w:jc w:val="both"/>
        <w:rPr>
          <w:rFonts w:ascii="Times New Roman" w:eastAsia="Times New Roman" w:hAnsi="Times New Roman" w:cs="Times New Roman"/>
          <w:b/>
          <w:color w:val="000000"/>
          <w:sz w:val="30"/>
          <w:szCs w:val="30"/>
        </w:rPr>
      </w:pPr>
      <w:r w:rsidRPr="00A30F43">
        <w:rPr>
          <w:rFonts w:ascii="Times New Roman" w:eastAsia="Times New Roman" w:hAnsi="Times New Roman" w:cs="Times New Roman"/>
          <w:b/>
          <w:color w:val="000000"/>
          <w:sz w:val="30"/>
          <w:szCs w:val="30"/>
        </w:rPr>
        <w:t xml:space="preserve">2.7. Evaluation of Faculty Management Status According to Job Position Approach at Local Universities </w:t>
      </w:r>
    </w:p>
    <w:p w:rsidR="005638B5" w:rsidRPr="00A30F43" w:rsidRDefault="005638B5" w:rsidP="00DD012C">
      <w:pPr>
        <w:spacing w:after="0" w:line="240" w:lineRule="auto"/>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2.7.1. Strengths</w:t>
      </w:r>
    </w:p>
    <w:p w:rsidR="005638B5" w:rsidRPr="00A30F43" w:rsidRDefault="005638B5" w:rsidP="00DD012C">
      <w:pPr>
        <w:spacing w:after="0" w:line="240" w:lineRule="auto"/>
        <w:ind w:left="72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From the Faculty's Perspective:</w:t>
      </w:r>
    </w:p>
    <w:p w:rsidR="005638B5" w:rsidRPr="00A30F43" w:rsidRDefault="005638B5" w:rsidP="00DD012C">
      <w:pPr>
        <w:numPr>
          <w:ilvl w:val="0"/>
          <w:numId w:val="5"/>
        </w:numPr>
        <w:tabs>
          <w:tab w:val="clear" w:pos="720"/>
          <w:tab w:val="num" w:pos="63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xml:space="preserve">Regarding faculty competence, it is assessed positively: the majority of faculty members have a strong grasp of the assigned academic subjects and </w:t>
      </w:r>
      <w:r w:rsidRPr="00A30F43">
        <w:rPr>
          <w:rFonts w:ascii="Times New Roman" w:eastAsia="Times New Roman" w:hAnsi="Times New Roman" w:cs="Times New Roman"/>
          <w:color w:val="000000"/>
          <w:sz w:val="30"/>
          <w:szCs w:val="30"/>
        </w:rPr>
        <w:lastRenderedPageBreak/>
        <w:t>regularly update their professional knowledge in the teaching field. They demonstrate the ability to write educational scientific reports and participate in conferences and seminars domestically.</w:t>
      </w:r>
    </w:p>
    <w:p w:rsidR="005638B5" w:rsidRPr="00A30F43" w:rsidRDefault="005638B5" w:rsidP="00DD012C">
      <w:pPr>
        <w:numPr>
          <w:ilvl w:val="0"/>
          <w:numId w:val="5"/>
        </w:numPr>
        <w:tabs>
          <w:tab w:val="clear" w:pos="720"/>
          <w:tab w:val="num" w:pos="63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Faculty members fulfill their duties well, evidenced by: designing teaching activities that align with the objectives of the taught subject, applying active teaching methods and techniques; conducting scientific research tasks effectively in various aspects; taking responsibility for participating in reviewing and adjusting training programs and detailed course outlines as assigned.</w:t>
      </w:r>
    </w:p>
    <w:p w:rsidR="005638B5" w:rsidRPr="00A30F43" w:rsidRDefault="005638B5" w:rsidP="00DD012C">
      <w:pPr>
        <w:spacing w:after="0" w:line="240" w:lineRule="auto"/>
        <w:ind w:left="72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Regarding Faculty Management According to Job Position Approach:</w:t>
      </w:r>
    </w:p>
    <w:p w:rsidR="005638B5" w:rsidRPr="00A30F43" w:rsidRDefault="005638B5" w:rsidP="00DD012C">
      <w:pPr>
        <w:numPr>
          <w:ilvl w:val="0"/>
          <w:numId w:val="5"/>
        </w:numPr>
        <w:tabs>
          <w:tab w:val="clear" w:pos="720"/>
          <w:tab w:val="num" w:pos="36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In schools that have developed job position plans: Basic job position plans have been established in accordance with regulations to facilitate the implementation of faculty management tasks, including faculty management.</w:t>
      </w:r>
    </w:p>
    <w:p w:rsidR="005638B5" w:rsidRPr="00A30F43" w:rsidRDefault="005638B5" w:rsidP="00DD012C">
      <w:pPr>
        <w:numPr>
          <w:ilvl w:val="0"/>
          <w:numId w:val="5"/>
        </w:numPr>
        <w:tabs>
          <w:tab w:val="clear" w:pos="720"/>
          <w:tab w:val="num" w:pos="36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Research has been conducted on higher-level regulations regarding the planning of faculty according to job position approach.</w:t>
      </w:r>
    </w:p>
    <w:p w:rsidR="005638B5" w:rsidRPr="00A30F43" w:rsidRDefault="005638B5" w:rsidP="00DD012C">
      <w:pPr>
        <w:numPr>
          <w:ilvl w:val="0"/>
          <w:numId w:val="5"/>
        </w:numPr>
        <w:tabs>
          <w:tab w:val="clear" w:pos="720"/>
          <w:tab w:val="num" w:pos="36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Clear job positions needing supplementation for each department have been identified, and recruitment and selection of faculty members have been carried out according to the prescribed procedures, rigorously and objectively.</w:t>
      </w:r>
    </w:p>
    <w:p w:rsidR="005638B5" w:rsidRPr="00A30F43" w:rsidRDefault="005638B5" w:rsidP="00DD012C">
      <w:pPr>
        <w:numPr>
          <w:ilvl w:val="0"/>
          <w:numId w:val="5"/>
        </w:numPr>
        <w:tabs>
          <w:tab w:val="clear" w:pos="720"/>
          <w:tab w:val="num" w:pos="36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Schools have conducted surveys and compiled data on the training needs of faculty members from various departments, with training objectives aimed at enhancing faculty competence in line with job position requirements.</w:t>
      </w:r>
    </w:p>
    <w:p w:rsidR="005638B5" w:rsidRPr="00A30F43" w:rsidRDefault="005638B5" w:rsidP="00DD012C">
      <w:pPr>
        <w:numPr>
          <w:ilvl w:val="0"/>
          <w:numId w:val="5"/>
        </w:numPr>
        <w:tabs>
          <w:tab w:val="clear" w:pos="720"/>
          <w:tab w:val="num" w:pos="36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School leadership has directed the development of faculty evaluation plans as per regulations.</w:t>
      </w:r>
    </w:p>
    <w:p w:rsidR="005638B5" w:rsidRPr="00A30F43" w:rsidRDefault="005638B5" w:rsidP="00DD012C">
      <w:pPr>
        <w:spacing w:after="0" w:line="240" w:lineRule="auto"/>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b/>
          <w:bCs/>
          <w:color w:val="000000"/>
          <w:sz w:val="30"/>
          <w:szCs w:val="30"/>
        </w:rPr>
        <w:t>2.7.2. Weaknesses</w:t>
      </w:r>
    </w:p>
    <w:p w:rsidR="00765F35" w:rsidRPr="00A30F43" w:rsidRDefault="00765F35" w:rsidP="00DD012C">
      <w:pPr>
        <w:spacing w:after="0" w:line="240" w:lineRule="auto"/>
        <w:ind w:left="720"/>
        <w:jc w:val="both"/>
        <w:rPr>
          <w:rFonts w:ascii="Times New Roman" w:eastAsia="Times New Roman" w:hAnsi="Times New Roman" w:cs="Times New Roman"/>
          <w:b/>
          <w:i/>
          <w:color w:val="000000"/>
          <w:sz w:val="30"/>
          <w:szCs w:val="30"/>
        </w:rPr>
      </w:pPr>
      <w:r w:rsidRPr="00A30F43">
        <w:rPr>
          <w:rFonts w:ascii="Times New Roman" w:eastAsia="Times New Roman" w:hAnsi="Times New Roman" w:cs="Times New Roman"/>
          <w:b/>
          <w:i/>
          <w:color w:val="000000"/>
          <w:sz w:val="30"/>
          <w:szCs w:val="30"/>
        </w:rPr>
        <w:t xml:space="preserve">* </w:t>
      </w:r>
      <w:r w:rsidR="005638B5" w:rsidRPr="00A30F43">
        <w:rPr>
          <w:rFonts w:ascii="Times New Roman" w:eastAsia="Times New Roman" w:hAnsi="Times New Roman" w:cs="Times New Roman"/>
          <w:b/>
          <w:i/>
          <w:color w:val="000000"/>
          <w:sz w:val="30"/>
          <w:szCs w:val="30"/>
        </w:rPr>
        <w:t>Regarding Faculty Members</w:t>
      </w:r>
    </w:p>
    <w:p w:rsidR="005638B5" w:rsidRPr="00A30F43" w:rsidRDefault="005638B5" w:rsidP="00DD012C">
      <w:pPr>
        <w:spacing w:after="0" w:line="240" w:lineRule="auto"/>
        <w:ind w:left="720" w:firstLine="720"/>
        <w:jc w:val="both"/>
        <w:rPr>
          <w:rFonts w:ascii="Times New Roman" w:eastAsia="Times New Roman" w:hAnsi="Times New Roman" w:cs="Times New Roman"/>
          <w:i/>
          <w:color w:val="000000"/>
          <w:sz w:val="30"/>
          <w:szCs w:val="30"/>
        </w:rPr>
      </w:pPr>
      <w:r w:rsidRPr="00A30F43">
        <w:rPr>
          <w:rFonts w:ascii="Times New Roman" w:eastAsia="Times New Roman" w:hAnsi="Times New Roman" w:cs="Times New Roman"/>
          <w:i/>
          <w:color w:val="000000"/>
          <w:sz w:val="30"/>
          <w:szCs w:val="30"/>
        </w:rPr>
        <w:t>In terms of faculty competence:</w:t>
      </w:r>
    </w:p>
    <w:p w:rsidR="00647CD6" w:rsidRPr="00A30F43" w:rsidRDefault="005638B5" w:rsidP="00DD012C">
      <w:pPr>
        <w:numPr>
          <w:ilvl w:val="0"/>
          <w:numId w:val="7"/>
        </w:numPr>
        <w:tabs>
          <w:tab w:val="clear" w:pos="720"/>
          <w:tab w:val="left" w:pos="450"/>
          <w:tab w:val="num" w:pos="54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xml:space="preserve">There are still significant limitations in grasping practical issues related to teaching content; faculty members have not fully mastered and flexibly handled some classroom teaching situations. Involving students in evaluating learning outcomes and designing tools to assess student progress in line with course objectives remains limited. Additionally, the ability to read, understand foreign-language professional literature, and use foreign languages for teaching and research is still lacking. Capability in developing training programs has not shown breakthroughs or kept up with suggestions for the school's training programs. </w:t>
      </w:r>
    </w:p>
    <w:p w:rsidR="005638B5" w:rsidRPr="00A30F43" w:rsidRDefault="005638B5" w:rsidP="00DD012C">
      <w:pPr>
        <w:tabs>
          <w:tab w:val="left" w:pos="450"/>
        </w:tabs>
        <w:spacing w:after="0" w:line="240" w:lineRule="auto"/>
        <w:ind w:left="360"/>
        <w:jc w:val="both"/>
        <w:rPr>
          <w:rFonts w:ascii="Times New Roman" w:eastAsia="Times New Roman" w:hAnsi="Times New Roman" w:cs="Times New Roman"/>
          <w:i/>
          <w:color w:val="000000"/>
          <w:sz w:val="30"/>
          <w:szCs w:val="30"/>
        </w:rPr>
      </w:pPr>
      <w:r w:rsidRPr="00A30F43">
        <w:rPr>
          <w:rFonts w:ascii="Times New Roman" w:eastAsia="Times New Roman" w:hAnsi="Times New Roman" w:cs="Times New Roman"/>
          <w:i/>
          <w:color w:val="000000"/>
          <w:sz w:val="30"/>
          <w:szCs w:val="30"/>
        </w:rPr>
        <w:t>In terms of task performance:</w:t>
      </w:r>
    </w:p>
    <w:p w:rsidR="005638B5" w:rsidRPr="00A30F43" w:rsidRDefault="005638B5" w:rsidP="00DD012C">
      <w:pPr>
        <w:numPr>
          <w:ilvl w:val="0"/>
          <w:numId w:val="7"/>
        </w:numPr>
        <w:tabs>
          <w:tab w:val="clear" w:pos="720"/>
          <w:tab w:val="left" w:pos="450"/>
          <w:tab w:val="num" w:pos="540"/>
        </w:tabs>
        <w:spacing w:after="0" w:line="240" w:lineRule="auto"/>
        <w:ind w:left="360"/>
        <w:jc w:val="both"/>
        <w:rPr>
          <w:rFonts w:ascii="Times New Roman" w:eastAsia="Times New Roman" w:hAnsi="Times New Roman" w:cs="Times New Roman"/>
          <w:color w:val="000000"/>
          <w:sz w:val="30"/>
          <w:szCs w:val="30"/>
        </w:rPr>
      </w:pPr>
      <w:r w:rsidRPr="00A30F43">
        <w:rPr>
          <w:rFonts w:ascii="Times New Roman" w:eastAsia="Times New Roman" w:hAnsi="Times New Roman" w:cs="Times New Roman"/>
          <w:color w:val="000000"/>
          <w:sz w:val="30"/>
          <w:szCs w:val="30"/>
        </w:rPr>
        <w:t xml:space="preserve">In carrying out teaching tasks, some have not adhered well to the schedule for class hours according to the teaching schedule; the performance of scientific research tasks is not satisfactory, with very few publications of research results in international journals and a limited number of textbooks compiled. There has been insufficient active exchange of experiences </w:t>
      </w:r>
      <w:r w:rsidRPr="00A30F43">
        <w:rPr>
          <w:rFonts w:ascii="Times New Roman" w:eastAsia="Times New Roman" w:hAnsi="Times New Roman" w:cs="Times New Roman"/>
          <w:color w:val="000000"/>
          <w:sz w:val="30"/>
          <w:szCs w:val="30"/>
        </w:rPr>
        <w:lastRenderedPageBreak/>
        <w:t>contributing to the development of departments and training disciplines, and participation in building and developing training programs according to assignments is still limited. The performance of community service tasks is also limited.</w:t>
      </w:r>
    </w:p>
    <w:p w:rsidR="00647CD6" w:rsidRPr="00A30F43" w:rsidRDefault="00647CD6" w:rsidP="00DD012C">
      <w:pPr>
        <w:pStyle w:val="NormalWeb"/>
        <w:spacing w:before="0" w:beforeAutospacing="0" w:after="0" w:afterAutospacing="0"/>
        <w:ind w:left="720"/>
        <w:jc w:val="both"/>
        <w:rPr>
          <w:i/>
          <w:color w:val="000000"/>
          <w:sz w:val="30"/>
          <w:szCs w:val="30"/>
        </w:rPr>
      </w:pPr>
      <w:r w:rsidRPr="00A30F43">
        <w:rPr>
          <w:rStyle w:val="Strong"/>
          <w:i/>
          <w:color w:val="000000"/>
          <w:sz w:val="30"/>
          <w:szCs w:val="30"/>
        </w:rPr>
        <w:t>Regarding Faculty Management based on Employment Position</w:t>
      </w:r>
    </w:p>
    <w:p w:rsidR="00647CD6" w:rsidRPr="00A30F43" w:rsidRDefault="00647CD6" w:rsidP="00DD012C">
      <w:pPr>
        <w:pStyle w:val="NormalWeb"/>
        <w:spacing w:before="0" w:beforeAutospacing="0" w:after="0" w:afterAutospacing="0"/>
        <w:ind w:firstLine="360"/>
        <w:jc w:val="both"/>
        <w:rPr>
          <w:color w:val="000000"/>
          <w:sz w:val="30"/>
          <w:szCs w:val="30"/>
        </w:rPr>
      </w:pPr>
      <w:r w:rsidRPr="00A30F43">
        <w:rPr>
          <w:color w:val="000000"/>
          <w:sz w:val="30"/>
          <w:szCs w:val="30"/>
        </w:rPr>
        <w:t>Most surveyed universities have implemented this, but the plan needs further review and refinement. While developing faculty planning based on job positions, it mainly relies on proposals from specialized units rather than a comprehensive plan. Specific long-term and short-term plans for implementation have not been well executed.</w:t>
      </w:r>
    </w:p>
    <w:p w:rsidR="00647CD6" w:rsidRPr="00A30F43" w:rsidRDefault="00647CD6" w:rsidP="00DD012C">
      <w:pPr>
        <w:pStyle w:val="NormalWeb"/>
        <w:spacing w:before="0" w:beforeAutospacing="0" w:after="0" w:afterAutospacing="0"/>
        <w:ind w:firstLine="360"/>
        <w:jc w:val="both"/>
        <w:rPr>
          <w:color w:val="000000"/>
          <w:sz w:val="30"/>
          <w:szCs w:val="30"/>
        </w:rPr>
      </w:pPr>
      <w:r w:rsidRPr="00A30F43">
        <w:rPr>
          <w:color w:val="000000"/>
          <w:sz w:val="30"/>
          <w:szCs w:val="30"/>
        </w:rPr>
        <w:t>Some universities have developed job descriptions and identified competency frameworks for faculty positions according to Employment Positioning but lack specificity.</w:t>
      </w:r>
    </w:p>
    <w:p w:rsidR="00647CD6" w:rsidRPr="00A30F43" w:rsidRDefault="00647CD6" w:rsidP="00DD012C">
      <w:pPr>
        <w:pStyle w:val="NormalWeb"/>
        <w:spacing w:before="0" w:beforeAutospacing="0" w:after="0" w:afterAutospacing="0"/>
        <w:ind w:firstLine="360"/>
        <w:jc w:val="both"/>
        <w:rPr>
          <w:color w:val="000000"/>
          <w:sz w:val="30"/>
          <w:szCs w:val="30"/>
        </w:rPr>
      </w:pPr>
      <w:r w:rsidRPr="00A30F43">
        <w:rPr>
          <w:color w:val="000000"/>
          <w:sz w:val="30"/>
          <w:szCs w:val="30"/>
        </w:rPr>
        <w:t>Guidance from academic departments in assigning experienced faculty to support novice instructors has not been effectively implemented. Necessary conditions and resources for the faculty's task execution process are not fully guaranteed.</w:t>
      </w:r>
    </w:p>
    <w:p w:rsidR="00647CD6" w:rsidRPr="00A30F43" w:rsidRDefault="00647CD6" w:rsidP="00DD012C">
      <w:pPr>
        <w:pStyle w:val="NormalWeb"/>
        <w:numPr>
          <w:ilvl w:val="0"/>
          <w:numId w:val="7"/>
        </w:numPr>
        <w:tabs>
          <w:tab w:val="clear" w:pos="720"/>
          <w:tab w:val="num" w:pos="360"/>
        </w:tabs>
        <w:spacing w:before="0" w:beforeAutospacing="0" w:after="0" w:afterAutospacing="0"/>
        <w:ind w:left="360"/>
        <w:jc w:val="both"/>
        <w:rPr>
          <w:color w:val="000000"/>
          <w:sz w:val="30"/>
          <w:szCs w:val="30"/>
        </w:rPr>
      </w:pPr>
      <w:r w:rsidRPr="00A30F43">
        <w:rPr>
          <w:color w:val="000000"/>
          <w:sz w:val="30"/>
          <w:szCs w:val="30"/>
        </w:rPr>
        <w:t>The evaluation results of the faculty have not been utilized as a basis for organizing training and development to meet job position requirements.</w:t>
      </w:r>
    </w:p>
    <w:p w:rsidR="00647CD6" w:rsidRPr="00A30F43" w:rsidRDefault="00647CD6" w:rsidP="00DD012C">
      <w:pPr>
        <w:pStyle w:val="NormalWeb"/>
        <w:numPr>
          <w:ilvl w:val="0"/>
          <w:numId w:val="7"/>
        </w:numPr>
        <w:tabs>
          <w:tab w:val="clear" w:pos="720"/>
          <w:tab w:val="num" w:pos="360"/>
        </w:tabs>
        <w:spacing w:before="0" w:beforeAutospacing="0" w:after="0" w:afterAutospacing="0"/>
        <w:ind w:left="360"/>
        <w:jc w:val="both"/>
        <w:rPr>
          <w:color w:val="000000"/>
          <w:sz w:val="30"/>
          <w:szCs w:val="30"/>
        </w:rPr>
      </w:pPr>
      <w:r w:rsidRPr="00A30F43">
        <w:rPr>
          <w:color w:val="000000"/>
          <w:sz w:val="30"/>
          <w:szCs w:val="30"/>
        </w:rPr>
        <w:t>Developing standards, criteria for assessing, and evaluating faculty based on job positions have not been implemented to meet requirements. Clear dissemination of standards, criteria, and procedures for evaluating faculty based on job positions has not been achieved, mainly relying on guidelines for evaluating civil servants.</w:t>
      </w:r>
    </w:p>
    <w:p w:rsidR="00471283" w:rsidRPr="00A30F43" w:rsidRDefault="00471283" w:rsidP="00DD012C">
      <w:pPr>
        <w:pStyle w:val="NormalWeb"/>
        <w:spacing w:before="0" w:beforeAutospacing="0" w:after="0" w:afterAutospacing="0"/>
        <w:jc w:val="both"/>
        <w:rPr>
          <w:b/>
          <w:i/>
          <w:color w:val="000000"/>
          <w:sz w:val="30"/>
          <w:szCs w:val="30"/>
        </w:rPr>
      </w:pPr>
      <w:r w:rsidRPr="00A30F43">
        <w:rPr>
          <w:b/>
          <w:i/>
          <w:color w:val="000000"/>
          <w:sz w:val="30"/>
          <w:szCs w:val="30"/>
        </w:rPr>
        <w:t>2.7.3 Opportunities</w:t>
      </w:r>
    </w:p>
    <w:p w:rsidR="00471283" w:rsidRPr="00A30F43" w:rsidRDefault="00471283" w:rsidP="00DD012C">
      <w:pPr>
        <w:pStyle w:val="NormalWeb"/>
        <w:spacing w:before="0" w:beforeAutospacing="0" w:after="0" w:afterAutospacing="0"/>
        <w:ind w:firstLine="360"/>
        <w:jc w:val="both"/>
        <w:rPr>
          <w:color w:val="000000"/>
          <w:sz w:val="30"/>
          <w:szCs w:val="30"/>
        </w:rPr>
      </w:pPr>
      <w:r w:rsidRPr="00A30F43">
        <w:rPr>
          <w:color w:val="000000"/>
          <w:sz w:val="30"/>
          <w:szCs w:val="30"/>
        </w:rPr>
        <w:t>Managing the team based on job positioning is a current trend and human resource management model that has been proven to have many advantages over hierarchical personnel management. It is suitable for the context of autonomy in university management.</w:t>
      </w:r>
    </w:p>
    <w:p w:rsidR="00471283" w:rsidRPr="00A30F43" w:rsidRDefault="00471283" w:rsidP="00DD012C">
      <w:pPr>
        <w:pStyle w:val="NormalWeb"/>
        <w:spacing w:before="0" w:beforeAutospacing="0" w:after="0" w:afterAutospacing="0"/>
        <w:ind w:firstLine="360"/>
        <w:jc w:val="both"/>
        <w:rPr>
          <w:color w:val="000000"/>
          <w:sz w:val="30"/>
          <w:szCs w:val="30"/>
        </w:rPr>
      </w:pPr>
      <w:r w:rsidRPr="00A30F43">
        <w:rPr>
          <w:color w:val="000000"/>
          <w:sz w:val="30"/>
          <w:szCs w:val="30"/>
        </w:rPr>
        <w:t>There is a policy to innovate the management of officials, civil servants, and public employees, reforming the Party and State administrative system.</w:t>
      </w:r>
    </w:p>
    <w:p w:rsidR="00471283" w:rsidRPr="00A30F43" w:rsidRDefault="00471283" w:rsidP="00DD012C">
      <w:pPr>
        <w:pStyle w:val="NormalWeb"/>
        <w:spacing w:before="0" w:beforeAutospacing="0" w:after="0" w:afterAutospacing="0"/>
        <w:ind w:firstLine="360"/>
        <w:jc w:val="both"/>
        <w:rPr>
          <w:color w:val="000000"/>
          <w:sz w:val="30"/>
          <w:szCs w:val="30"/>
        </w:rPr>
      </w:pPr>
      <w:r w:rsidRPr="00A30F43">
        <w:rPr>
          <w:color w:val="000000"/>
          <w:sz w:val="30"/>
          <w:szCs w:val="30"/>
        </w:rPr>
        <w:t>The Ministry of Education and Training is finalizing specific guiding documents.</w:t>
      </w:r>
    </w:p>
    <w:p w:rsidR="00471283" w:rsidRPr="00A30F43" w:rsidRDefault="00471283" w:rsidP="00DD012C">
      <w:pPr>
        <w:pStyle w:val="NormalWeb"/>
        <w:spacing w:before="0" w:beforeAutospacing="0" w:after="0" w:afterAutospacing="0"/>
        <w:ind w:firstLine="360"/>
        <w:jc w:val="both"/>
        <w:rPr>
          <w:color w:val="000000"/>
          <w:sz w:val="30"/>
          <w:szCs w:val="30"/>
        </w:rPr>
      </w:pPr>
      <w:r w:rsidRPr="00A30F43">
        <w:rPr>
          <w:color w:val="000000"/>
          <w:sz w:val="30"/>
          <w:szCs w:val="30"/>
        </w:rPr>
        <w:t>Some universities have adopted the job positioning management approach and achieved certain results, from which others can learn.</w:t>
      </w:r>
    </w:p>
    <w:p w:rsidR="00471283" w:rsidRPr="00A30F43" w:rsidRDefault="00471283" w:rsidP="00DD012C">
      <w:pPr>
        <w:pStyle w:val="NormalWeb"/>
        <w:spacing w:before="0" w:beforeAutospacing="0" w:after="0" w:afterAutospacing="0"/>
        <w:jc w:val="both"/>
        <w:rPr>
          <w:b/>
          <w:i/>
          <w:color w:val="000000"/>
          <w:sz w:val="30"/>
          <w:szCs w:val="30"/>
        </w:rPr>
      </w:pPr>
      <w:r w:rsidRPr="00A30F43">
        <w:rPr>
          <w:b/>
          <w:i/>
          <w:color w:val="000000"/>
          <w:sz w:val="30"/>
          <w:szCs w:val="30"/>
        </w:rPr>
        <w:t>2.7.4 Challenges</w:t>
      </w:r>
    </w:p>
    <w:p w:rsidR="00471283" w:rsidRPr="00A30F43" w:rsidRDefault="00471283" w:rsidP="00DD012C">
      <w:pPr>
        <w:pStyle w:val="NormalWeb"/>
        <w:spacing w:before="0" w:beforeAutospacing="0" w:after="0" w:afterAutospacing="0"/>
        <w:ind w:firstLine="360"/>
        <w:jc w:val="both"/>
        <w:rPr>
          <w:color w:val="000000"/>
          <w:sz w:val="30"/>
          <w:szCs w:val="30"/>
        </w:rPr>
      </w:pPr>
      <w:r w:rsidRPr="00A30F43">
        <w:rPr>
          <w:color w:val="000000"/>
          <w:sz w:val="30"/>
          <w:szCs w:val="30"/>
        </w:rPr>
        <w:t>Transitioning to managing the team based on job positioning is a significant change, so it may encounter barriers from individuals and organizations, such as resistance to change, satisfaction with the status quo, lack of knowledge and skills for implementation, and insufficient resources to fully implement the new management approach.</w:t>
      </w:r>
    </w:p>
    <w:p w:rsidR="00471283" w:rsidRPr="00A30F43" w:rsidRDefault="00471283" w:rsidP="00DD012C">
      <w:pPr>
        <w:pStyle w:val="NormalWeb"/>
        <w:spacing w:before="0" w:beforeAutospacing="0" w:after="0" w:afterAutospacing="0"/>
        <w:jc w:val="center"/>
        <w:rPr>
          <w:b/>
          <w:color w:val="000000"/>
          <w:sz w:val="30"/>
          <w:szCs w:val="30"/>
        </w:rPr>
      </w:pPr>
      <w:r w:rsidRPr="00A30F43">
        <w:rPr>
          <w:b/>
          <w:color w:val="000000"/>
          <w:sz w:val="30"/>
          <w:szCs w:val="30"/>
        </w:rPr>
        <w:t>CONCLUSION OF CHAPTER 2</w:t>
      </w:r>
    </w:p>
    <w:p w:rsidR="00914A80" w:rsidRPr="00A30F43" w:rsidRDefault="00914A80" w:rsidP="00DF483E">
      <w:pPr>
        <w:pStyle w:val="NormalWeb"/>
        <w:spacing w:before="0" w:beforeAutospacing="0" w:after="0" w:afterAutospacing="0"/>
        <w:jc w:val="center"/>
        <w:rPr>
          <w:b/>
          <w:color w:val="000000"/>
          <w:sz w:val="30"/>
          <w:szCs w:val="30"/>
        </w:rPr>
      </w:pPr>
      <w:r w:rsidRPr="00A30F43">
        <w:rPr>
          <w:b/>
          <w:color w:val="000000"/>
          <w:sz w:val="30"/>
          <w:szCs w:val="30"/>
        </w:rPr>
        <w:lastRenderedPageBreak/>
        <w:t>CHAPTER 3</w:t>
      </w:r>
    </w:p>
    <w:p w:rsidR="00914A80" w:rsidRPr="00A30F43" w:rsidRDefault="00914A80" w:rsidP="00DF483E">
      <w:pPr>
        <w:pStyle w:val="NormalWeb"/>
        <w:spacing w:before="0" w:beforeAutospacing="0" w:after="0" w:afterAutospacing="0"/>
        <w:jc w:val="center"/>
        <w:rPr>
          <w:b/>
          <w:color w:val="000000"/>
          <w:sz w:val="30"/>
          <w:szCs w:val="30"/>
          <w:lang w:val="vi-VN"/>
        </w:rPr>
      </w:pPr>
      <w:r w:rsidRPr="00A30F43">
        <w:rPr>
          <w:b/>
          <w:color w:val="000000"/>
          <w:sz w:val="30"/>
          <w:szCs w:val="30"/>
        </w:rPr>
        <w:t>MANAGING FACULTY TEAMS BASED ON EMPLOYMENT POSITION APPROACH IN LOCAL UNIVERSITIES</w:t>
      </w:r>
    </w:p>
    <w:p w:rsidR="00DF483E" w:rsidRPr="00A30F43" w:rsidRDefault="00DF483E" w:rsidP="00DF483E">
      <w:pPr>
        <w:pStyle w:val="NormalWeb"/>
        <w:spacing w:before="0" w:beforeAutospacing="0" w:after="0" w:afterAutospacing="0"/>
        <w:jc w:val="center"/>
        <w:rPr>
          <w:b/>
          <w:color w:val="000000"/>
          <w:sz w:val="30"/>
          <w:szCs w:val="30"/>
          <w:lang w:val="vi-VN"/>
        </w:rPr>
      </w:pPr>
    </w:p>
    <w:p w:rsidR="00914A80" w:rsidRPr="00A30F43" w:rsidRDefault="00914A80" w:rsidP="00DD012C">
      <w:pPr>
        <w:pStyle w:val="NormalWeb"/>
        <w:spacing w:before="0" w:beforeAutospacing="0" w:after="0" w:afterAutospacing="0"/>
        <w:jc w:val="both"/>
        <w:rPr>
          <w:color w:val="000000"/>
          <w:sz w:val="30"/>
          <w:szCs w:val="30"/>
        </w:rPr>
      </w:pPr>
      <w:r w:rsidRPr="00A30F43">
        <w:rPr>
          <w:b/>
          <w:color w:val="000000"/>
          <w:sz w:val="30"/>
          <w:szCs w:val="30"/>
        </w:rPr>
        <w:t>3.1. Proposed Solution Principles:</w:t>
      </w:r>
      <w:r w:rsidRPr="00A30F43">
        <w:rPr>
          <w:color w:val="000000"/>
          <w:sz w:val="30"/>
          <w:szCs w:val="30"/>
        </w:rPr>
        <w:t xml:space="preserve"> Legal compliance principle; Local university specificity principle; Systematic integrity principle; Goal and efficiency assurance principle; Feasibility assurance principle.</w:t>
      </w:r>
    </w:p>
    <w:p w:rsidR="00914A80" w:rsidRPr="00A30F43" w:rsidRDefault="00914A80" w:rsidP="00DD012C">
      <w:pPr>
        <w:pStyle w:val="NormalWeb"/>
        <w:spacing w:before="0" w:beforeAutospacing="0" w:after="0" w:afterAutospacing="0"/>
        <w:jc w:val="both"/>
        <w:rPr>
          <w:b/>
          <w:color w:val="000000"/>
          <w:sz w:val="30"/>
          <w:szCs w:val="30"/>
        </w:rPr>
      </w:pPr>
      <w:r w:rsidRPr="00A30F43">
        <w:rPr>
          <w:b/>
          <w:color w:val="000000"/>
          <w:sz w:val="30"/>
          <w:szCs w:val="30"/>
        </w:rPr>
        <w:t>3.2. Some faculty team management solutions based on employment position approach in local universities</w:t>
      </w:r>
    </w:p>
    <w:p w:rsidR="00914A80" w:rsidRPr="00A30F43" w:rsidRDefault="00914A80" w:rsidP="00DD012C">
      <w:pPr>
        <w:pStyle w:val="NormalWeb"/>
        <w:spacing w:before="0" w:beforeAutospacing="0" w:after="0" w:afterAutospacing="0"/>
        <w:jc w:val="both"/>
        <w:rPr>
          <w:b/>
          <w:i/>
          <w:color w:val="000000"/>
          <w:sz w:val="30"/>
          <w:szCs w:val="30"/>
        </w:rPr>
      </w:pPr>
      <w:r w:rsidRPr="00A30F43">
        <w:rPr>
          <w:b/>
          <w:i/>
          <w:color w:val="000000"/>
          <w:sz w:val="30"/>
          <w:szCs w:val="30"/>
        </w:rPr>
        <w:t>3.2.1. Solution 1: Organizing the development and refinement of the university's employment position plan according to requirements</w:t>
      </w:r>
    </w:p>
    <w:p w:rsidR="00914A80" w:rsidRPr="00A30F43" w:rsidRDefault="00914A80" w:rsidP="00DD012C">
      <w:pPr>
        <w:pStyle w:val="NormalWeb"/>
        <w:spacing w:before="0" w:beforeAutospacing="0" w:after="0" w:afterAutospacing="0"/>
        <w:jc w:val="both"/>
        <w:rPr>
          <w:i/>
          <w:color w:val="000000"/>
          <w:sz w:val="30"/>
          <w:szCs w:val="30"/>
        </w:rPr>
      </w:pPr>
      <w:r w:rsidRPr="00A30F43">
        <w:rPr>
          <w:i/>
          <w:color w:val="000000"/>
          <w:sz w:val="30"/>
          <w:szCs w:val="30"/>
        </w:rPr>
        <w:t>3.2.1.1. Purpose of the Solution:</w:t>
      </w:r>
    </w:p>
    <w:p w:rsidR="005638B5"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 xml:space="preserve">    Implementing the development and refinement of the university's employment position plan provides a foundation for executing the faculty development strategy based on employment positions tied to professional titles and carrying out the subsequent steps of managing the faculty team based on the employment position approach.</w:t>
      </w:r>
    </w:p>
    <w:p w:rsidR="00914A80" w:rsidRPr="00A30F43" w:rsidRDefault="00914A80" w:rsidP="00DD012C">
      <w:pPr>
        <w:pStyle w:val="NormalWeb"/>
        <w:spacing w:before="0" w:beforeAutospacing="0" w:after="0" w:afterAutospacing="0"/>
        <w:jc w:val="both"/>
        <w:rPr>
          <w:i/>
          <w:color w:val="000000"/>
          <w:sz w:val="30"/>
          <w:szCs w:val="30"/>
        </w:rPr>
      </w:pPr>
      <w:r w:rsidRPr="00A30F43">
        <w:rPr>
          <w:i/>
          <w:color w:val="000000"/>
          <w:sz w:val="30"/>
          <w:szCs w:val="30"/>
        </w:rPr>
        <w:t>3.2.1.2. Content and Implementation Steps</w:t>
      </w:r>
    </w:p>
    <w:p w:rsidR="00914A80"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Step 1: Compile job tasks, responsibilities, and authority of the university and its subordinate units.</w:t>
      </w:r>
    </w:p>
    <w:p w:rsidR="00914A80"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Step 2: Assess the current situation of the faculty, staff, and other employees in the university, including the following:</w:t>
      </w:r>
    </w:p>
    <w:p w:rsidR="00914A80"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Step 3: Define the job position catalogue of the unit.</w:t>
      </w:r>
    </w:p>
    <w:p w:rsidR="00914A80"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Step 4: Develop job descriptions for each job position.</w:t>
      </w:r>
    </w:p>
    <w:p w:rsidR="00914A80"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Step 5: Determine the competency framework for each job position.</w:t>
      </w:r>
    </w:p>
    <w:p w:rsidR="00914A80" w:rsidRPr="00A30F43" w:rsidRDefault="00914A80" w:rsidP="00DD012C">
      <w:pPr>
        <w:pStyle w:val="NormalWeb"/>
        <w:spacing w:before="0" w:beforeAutospacing="0" w:after="0" w:afterAutospacing="0"/>
        <w:jc w:val="both"/>
        <w:rPr>
          <w:i/>
          <w:color w:val="000000"/>
          <w:sz w:val="30"/>
          <w:szCs w:val="30"/>
        </w:rPr>
      </w:pPr>
      <w:r w:rsidRPr="00A30F43">
        <w:rPr>
          <w:i/>
          <w:color w:val="000000"/>
          <w:sz w:val="30"/>
          <w:szCs w:val="30"/>
        </w:rPr>
        <w:t>3.2.1.3. Implementation Conditions</w:t>
      </w:r>
    </w:p>
    <w:p w:rsidR="00914A80" w:rsidRPr="00A30F43" w:rsidRDefault="00914A80" w:rsidP="00DD012C">
      <w:pPr>
        <w:pStyle w:val="NormalWeb"/>
        <w:spacing w:before="0" w:beforeAutospacing="0" w:after="0" w:afterAutospacing="0"/>
        <w:jc w:val="both"/>
        <w:rPr>
          <w:color w:val="000000"/>
          <w:sz w:val="30"/>
          <w:szCs w:val="30"/>
        </w:rPr>
      </w:pPr>
      <w:r w:rsidRPr="00A30F43">
        <w:rPr>
          <w:color w:val="000000"/>
          <w:sz w:val="30"/>
          <w:szCs w:val="30"/>
        </w:rPr>
        <w:t>University administrators, staff, and employees understand and correctly execute the tasks involved in developing the employment position plan.</w:t>
      </w:r>
    </w:p>
    <w:p w:rsidR="00914A80" w:rsidRPr="00A30F43" w:rsidRDefault="00914A80" w:rsidP="00DD012C">
      <w:pPr>
        <w:pStyle w:val="NormalWeb"/>
        <w:spacing w:before="0" w:beforeAutospacing="0" w:after="0" w:afterAutospacing="0"/>
        <w:jc w:val="both"/>
        <w:rPr>
          <w:b/>
          <w:i/>
          <w:color w:val="000000"/>
          <w:sz w:val="30"/>
          <w:szCs w:val="30"/>
        </w:rPr>
      </w:pPr>
      <w:r w:rsidRPr="00A30F43">
        <w:rPr>
          <w:b/>
          <w:i/>
          <w:color w:val="000000"/>
          <w:sz w:val="30"/>
          <w:szCs w:val="30"/>
        </w:rPr>
        <w:t>3.2.2. Solution 2: Implementing the specification of faculty competencies based on the employment position approach</w:t>
      </w:r>
    </w:p>
    <w:p w:rsidR="00914A80" w:rsidRPr="00A30F43" w:rsidRDefault="00914A80" w:rsidP="00DD012C">
      <w:pPr>
        <w:pStyle w:val="NormalWeb"/>
        <w:spacing w:before="0" w:beforeAutospacing="0" w:after="0" w:afterAutospacing="0"/>
        <w:jc w:val="both"/>
        <w:rPr>
          <w:i/>
          <w:color w:val="000000"/>
          <w:sz w:val="30"/>
          <w:szCs w:val="30"/>
        </w:rPr>
      </w:pPr>
      <w:r w:rsidRPr="00A30F43">
        <w:rPr>
          <w:i/>
          <w:color w:val="000000"/>
          <w:sz w:val="30"/>
          <w:szCs w:val="30"/>
        </w:rPr>
        <w:t>3.2.2.1. Purpose of the Solution</w:t>
      </w:r>
    </w:p>
    <w:p w:rsidR="00914A80" w:rsidRPr="00A30F43" w:rsidRDefault="00914A80" w:rsidP="00DD012C">
      <w:pPr>
        <w:pStyle w:val="NormalWeb"/>
        <w:spacing w:before="0" w:beforeAutospacing="0" w:after="0" w:afterAutospacing="0"/>
        <w:ind w:firstLine="720"/>
        <w:jc w:val="both"/>
        <w:rPr>
          <w:color w:val="000000"/>
          <w:sz w:val="30"/>
          <w:szCs w:val="30"/>
        </w:rPr>
      </w:pPr>
      <w:r w:rsidRPr="00A30F43">
        <w:rPr>
          <w:color w:val="000000"/>
          <w:sz w:val="30"/>
          <w:szCs w:val="30"/>
        </w:rPr>
        <w:t>Competency framework refers to a set of skills - knowledge, abilities, and personal characteristics required to excel in a particular role or job. Developing a competency framework for faculty based on employment positions plays a crucial role in faculty management.</w:t>
      </w:r>
    </w:p>
    <w:p w:rsidR="00914A80" w:rsidRPr="00A30F43" w:rsidRDefault="00914A80" w:rsidP="00DD012C">
      <w:pPr>
        <w:pStyle w:val="NormalWeb"/>
        <w:spacing w:before="0" w:beforeAutospacing="0" w:after="0" w:afterAutospacing="0"/>
        <w:jc w:val="both"/>
        <w:rPr>
          <w:i/>
          <w:color w:val="000000"/>
          <w:sz w:val="30"/>
          <w:szCs w:val="30"/>
        </w:rPr>
      </w:pPr>
      <w:r w:rsidRPr="00A30F43">
        <w:rPr>
          <w:i/>
          <w:color w:val="000000"/>
          <w:sz w:val="30"/>
          <w:szCs w:val="30"/>
        </w:rPr>
        <w:t>3.2.2.2. Content and Implementation Steps</w:t>
      </w:r>
    </w:p>
    <w:p w:rsidR="00914A80" w:rsidRPr="00A30F43" w:rsidRDefault="00914A80" w:rsidP="00DD012C">
      <w:pPr>
        <w:pStyle w:val="NormalWeb"/>
        <w:spacing w:before="0" w:beforeAutospacing="0" w:after="0" w:afterAutospacing="0"/>
        <w:ind w:firstLine="720"/>
        <w:jc w:val="both"/>
        <w:rPr>
          <w:color w:val="000000"/>
          <w:sz w:val="30"/>
          <w:szCs w:val="30"/>
        </w:rPr>
      </w:pPr>
      <w:r w:rsidRPr="00A30F43">
        <w:rPr>
          <w:color w:val="000000"/>
          <w:sz w:val="30"/>
          <w:szCs w:val="30"/>
        </w:rPr>
        <w:t xml:space="preserve">Universities need to organize the development of faculty competencies based on employment positions following this process: Establish purpose </w:t>
      </w:r>
      <w:r w:rsidR="00871459" w:rsidRPr="00A30F43">
        <w:rPr>
          <w:rFonts w:eastAsia="Arial"/>
          <w:sz w:val="30"/>
          <w:szCs w:val="30"/>
        </w:rPr>
        <w:sym w:font="Wingdings" w:char="F0E0"/>
      </w:r>
      <w:r w:rsidRPr="00A30F43">
        <w:rPr>
          <w:color w:val="000000"/>
          <w:sz w:val="30"/>
          <w:szCs w:val="30"/>
        </w:rPr>
        <w:t xml:space="preserve"> standardize job tasks for professional titles/employment positions </w:t>
      </w:r>
      <w:r w:rsidR="00871459" w:rsidRPr="00A30F43">
        <w:rPr>
          <w:rFonts w:eastAsia="Arial"/>
          <w:sz w:val="30"/>
          <w:szCs w:val="30"/>
        </w:rPr>
        <w:sym w:font="Wingdings" w:char="F0E0"/>
      </w:r>
      <w:r w:rsidRPr="00A30F43">
        <w:rPr>
          <w:color w:val="000000"/>
          <w:sz w:val="30"/>
          <w:szCs w:val="30"/>
        </w:rPr>
        <w:t xml:space="preserve"> identify required competencies to meet job position demands </w:t>
      </w:r>
      <w:r w:rsidR="00871459" w:rsidRPr="00A30F43">
        <w:rPr>
          <w:rFonts w:eastAsia="Arial"/>
          <w:sz w:val="30"/>
          <w:szCs w:val="30"/>
        </w:rPr>
        <w:sym w:font="Wingdings" w:char="F0E0"/>
      </w:r>
      <w:r w:rsidRPr="00A30F43">
        <w:rPr>
          <w:color w:val="000000"/>
          <w:sz w:val="30"/>
          <w:szCs w:val="30"/>
        </w:rPr>
        <w:t xml:space="preserve"> arrange competencies for use in classification and evaluation.</w:t>
      </w:r>
    </w:p>
    <w:p w:rsidR="00914A80" w:rsidRPr="00A30F43" w:rsidRDefault="00914A80" w:rsidP="00DD012C">
      <w:pPr>
        <w:pStyle w:val="NormalWeb"/>
        <w:spacing w:before="0" w:beforeAutospacing="0" w:after="0" w:afterAutospacing="0"/>
        <w:ind w:firstLine="720"/>
        <w:jc w:val="both"/>
        <w:rPr>
          <w:color w:val="000000"/>
          <w:sz w:val="30"/>
          <w:szCs w:val="30"/>
        </w:rPr>
      </w:pPr>
      <w:r w:rsidRPr="00A30F43">
        <w:rPr>
          <w:color w:val="000000"/>
          <w:sz w:val="30"/>
          <w:szCs w:val="30"/>
        </w:rPr>
        <w:lastRenderedPageBreak/>
        <w:t>The dissertation proposes a professional competency framework for faculty teams in local universities based on employment positions, including: Criterion 1. General competencies; Criterion 2. Teaching competencies; Criterion 3. Scientific research competencies; Criterion 4. Curriculum development competencies; Criterion 5. Social relationship development and community service competencies.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t>3.2.1.3. Implementation Conditions for the Solution</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Timely update of the professional competency requirements for faculty members and possessing the capability to develop the competency framework for faculty based on employment positions.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3.2.3. Solution 3: Recruiting and utilizing faculty teams based on their ability to meet job position requirements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t>3.2.3.1. Purpose of the Solution</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The objective of this solution is to propose a recruitment and utilization process for faculty teams in local universities based on employment positions.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t>3.2.3.2. Content and Implementation Steps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i. Recruitment:</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Step 1: Identify positions that need to be filled and recruit accordingly.</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Step 2: Develop a recruitment plan for faculty based on employment positions.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Step 3: Prepare recruitment announcements and publicly announce them.</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Step 4: Establish a Recruitment Committee.</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Step 5: Conduct recruitment activities.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Step 6: Make recruitment decisions and sign employment contracts.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ii. Arrangement and utilization of faculty teams according to their capabilities and job position requirements as per recruitment announcements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Determine principles of assignment and job allocation.</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Organize job assignment and allocation for faculty teams based on employment positions: Identify and assess the capabilities of faculty members for appropriate job assignments; Assign tasks to faculty teams based on individual capabilities; Guide faculty members in familiarizing themselves with assigned tasks; Delegate autonomy in task execution to faculty members.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t>3.2.3.3. Implementation Conditions for the Solution</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University leadership must have a solid understanding of the recruitment and utilization regulations for faculty based on employment positions.</w:t>
      </w:r>
    </w:p>
    <w:p w:rsidR="00871459" w:rsidRPr="00A30F43" w:rsidRDefault="00871459" w:rsidP="00DD012C">
      <w:pPr>
        <w:pStyle w:val="NormalWeb"/>
        <w:spacing w:before="0" w:beforeAutospacing="0" w:after="0" w:afterAutospacing="0"/>
        <w:jc w:val="both"/>
        <w:rPr>
          <w:b/>
          <w:i/>
          <w:color w:val="000000"/>
          <w:sz w:val="30"/>
          <w:szCs w:val="30"/>
        </w:rPr>
      </w:pPr>
      <w:r w:rsidRPr="00A30F43">
        <w:rPr>
          <w:b/>
          <w:i/>
          <w:color w:val="000000"/>
          <w:sz w:val="30"/>
          <w:szCs w:val="30"/>
        </w:rPr>
        <w:t>3.2.4. Solution 4: Organizing training to enhance faculty capacity to meet job position requirements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t>3.2.4.1. Purpose of the Solution</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The aim of this solution is to propose a process, methods, and content for training faculty teams to ensure specificity and effectiveness, thereby enhancing the capacity of these teams.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lastRenderedPageBreak/>
        <w:t>3.2.4.2. Content and Implementation Steps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Develop and implement a training organization process for faculty teams.</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Organize professional capacity training for faculty teams to meet job position requirements.</w:t>
      </w:r>
    </w:p>
    <w:p w:rsidR="00871459" w:rsidRPr="00A30F43" w:rsidRDefault="00871459" w:rsidP="00DD012C">
      <w:pPr>
        <w:pStyle w:val="NormalWeb"/>
        <w:spacing w:before="0" w:beforeAutospacing="0" w:after="0" w:afterAutospacing="0"/>
        <w:jc w:val="both"/>
        <w:rPr>
          <w:i/>
          <w:color w:val="000000"/>
          <w:sz w:val="30"/>
          <w:szCs w:val="30"/>
        </w:rPr>
      </w:pPr>
      <w:r w:rsidRPr="00A30F43">
        <w:rPr>
          <w:i/>
          <w:color w:val="000000"/>
          <w:sz w:val="30"/>
          <w:szCs w:val="30"/>
        </w:rPr>
        <w:t>3.2.4.3. Implementation Conditions for the Solution</w:t>
      </w:r>
    </w:p>
    <w:p w:rsidR="00871459" w:rsidRPr="00A30F43" w:rsidRDefault="00871459" w:rsidP="00DD012C">
      <w:pPr>
        <w:pStyle w:val="NormalWeb"/>
        <w:spacing w:before="0" w:beforeAutospacing="0" w:after="0" w:afterAutospacing="0"/>
        <w:ind w:firstLine="720"/>
        <w:jc w:val="both"/>
        <w:rPr>
          <w:color w:val="000000"/>
          <w:sz w:val="30"/>
          <w:szCs w:val="30"/>
        </w:rPr>
      </w:pPr>
      <w:r w:rsidRPr="00A30F43">
        <w:rPr>
          <w:color w:val="000000"/>
          <w:sz w:val="30"/>
          <w:szCs w:val="30"/>
        </w:rPr>
        <w:t>- Management staff and faculty members in local universities must all recognize the role of training activities and organize training sessions to develop the capacity of the faculty team.</w:t>
      </w:r>
    </w:p>
    <w:p w:rsidR="000D4129" w:rsidRPr="00A30F43" w:rsidRDefault="000D4129" w:rsidP="00DD012C">
      <w:pPr>
        <w:pStyle w:val="NormalWeb"/>
        <w:spacing w:before="0" w:beforeAutospacing="0" w:after="0" w:afterAutospacing="0"/>
        <w:jc w:val="both"/>
        <w:rPr>
          <w:b/>
          <w:i/>
          <w:color w:val="000000"/>
          <w:sz w:val="30"/>
          <w:szCs w:val="30"/>
        </w:rPr>
      </w:pPr>
      <w:r w:rsidRPr="00A30F43">
        <w:rPr>
          <w:b/>
          <w:i/>
          <w:color w:val="000000"/>
          <w:sz w:val="30"/>
          <w:szCs w:val="30"/>
        </w:rPr>
        <w:t>3.2.5. Solution 5: Implementing Faculty Evaluation Based on Employment Position Standards and Criteria</w:t>
      </w:r>
    </w:p>
    <w:p w:rsidR="000D4129" w:rsidRPr="00A30F43" w:rsidRDefault="000D4129" w:rsidP="00DD012C">
      <w:pPr>
        <w:pStyle w:val="NormalWeb"/>
        <w:spacing w:before="0" w:beforeAutospacing="0" w:after="0" w:afterAutospacing="0"/>
        <w:jc w:val="both"/>
        <w:rPr>
          <w:i/>
          <w:color w:val="000000"/>
          <w:sz w:val="30"/>
          <w:szCs w:val="30"/>
        </w:rPr>
      </w:pPr>
      <w:r w:rsidRPr="00A30F43">
        <w:rPr>
          <w:i/>
          <w:color w:val="000000"/>
          <w:sz w:val="30"/>
          <w:szCs w:val="30"/>
        </w:rPr>
        <w:t>3.2.5.1. Purpose of the Solution</w:t>
      </w:r>
    </w:p>
    <w:p w:rsidR="000D4129" w:rsidRPr="00A30F43" w:rsidRDefault="000D4129" w:rsidP="00DD012C">
      <w:pPr>
        <w:pStyle w:val="NormalWeb"/>
        <w:spacing w:before="0" w:beforeAutospacing="0" w:after="0" w:afterAutospacing="0"/>
        <w:jc w:val="both"/>
        <w:rPr>
          <w:color w:val="000000"/>
          <w:sz w:val="30"/>
          <w:szCs w:val="30"/>
        </w:rPr>
      </w:pPr>
      <w:r w:rsidRPr="00A30F43">
        <w:rPr>
          <w:color w:val="000000"/>
          <w:sz w:val="30"/>
          <w:szCs w:val="30"/>
        </w:rPr>
        <w:t>The goal of this solution is to establish job position descriptions for faculty members, identify evaluation standards and criteria, and conduct evaluations based on assigned job positions.</w:t>
      </w:r>
    </w:p>
    <w:p w:rsidR="000D4129" w:rsidRPr="00A30F43" w:rsidRDefault="000D4129" w:rsidP="00DD012C">
      <w:pPr>
        <w:pStyle w:val="NormalWeb"/>
        <w:spacing w:before="0" w:beforeAutospacing="0" w:after="0" w:afterAutospacing="0"/>
        <w:jc w:val="both"/>
        <w:rPr>
          <w:i/>
          <w:color w:val="000000"/>
          <w:sz w:val="30"/>
          <w:szCs w:val="30"/>
        </w:rPr>
      </w:pPr>
      <w:r w:rsidRPr="00A30F43">
        <w:rPr>
          <w:i/>
          <w:color w:val="000000"/>
          <w:sz w:val="30"/>
          <w:szCs w:val="30"/>
        </w:rPr>
        <w:t>3.2.5.2. Content and Implementation of the Solution</w:t>
      </w:r>
    </w:p>
    <w:p w:rsidR="000D4129" w:rsidRPr="00A30F43" w:rsidRDefault="000D4129" w:rsidP="00DD012C">
      <w:pPr>
        <w:pStyle w:val="NormalWeb"/>
        <w:spacing w:before="0" w:beforeAutospacing="0" w:after="0" w:afterAutospacing="0"/>
        <w:jc w:val="both"/>
        <w:rPr>
          <w:color w:val="000000"/>
          <w:sz w:val="30"/>
          <w:szCs w:val="30"/>
        </w:rPr>
      </w:pPr>
      <w:r w:rsidRPr="00A30F43">
        <w:rPr>
          <w:color w:val="000000"/>
          <w:sz w:val="30"/>
          <w:szCs w:val="30"/>
        </w:rPr>
        <w:t>- Organize the development and refinement of job position descriptions for faculty members.</w:t>
      </w:r>
    </w:p>
    <w:p w:rsidR="000D4129" w:rsidRPr="00A30F43" w:rsidRDefault="000D4129" w:rsidP="00DD012C">
      <w:pPr>
        <w:pStyle w:val="NormalWeb"/>
        <w:spacing w:before="0" w:beforeAutospacing="0" w:after="0" w:afterAutospacing="0"/>
        <w:jc w:val="both"/>
        <w:rPr>
          <w:color w:val="000000"/>
          <w:sz w:val="30"/>
          <w:szCs w:val="30"/>
        </w:rPr>
      </w:pPr>
      <w:r w:rsidRPr="00A30F43">
        <w:rPr>
          <w:color w:val="000000"/>
          <w:sz w:val="30"/>
          <w:szCs w:val="30"/>
        </w:rPr>
        <w:t>- Develop an evaluation process for faculty members based on job positions.</w:t>
      </w:r>
    </w:p>
    <w:p w:rsidR="000D4129" w:rsidRPr="00A30F43" w:rsidRDefault="000D4129" w:rsidP="00DD012C">
      <w:pPr>
        <w:pStyle w:val="NormalWeb"/>
        <w:spacing w:before="0" w:beforeAutospacing="0" w:after="0" w:afterAutospacing="0"/>
        <w:jc w:val="both"/>
        <w:rPr>
          <w:color w:val="000000"/>
          <w:sz w:val="30"/>
          <w:szCs w:val="30"/>
        </w:rPr>
      </w:pPr>
      <w:r w:rsidRPr="00A30F43">
        <w:rPr>
          <w:color w:val="000000"/>
          <w:sz w:val="30"/>
          <w:szCs w:val="30"/>
        </w:rPr>
        <w:t>- Establish and refine a set of evaluation standards for faculty members based on job positions.</w:t>
      </w:r>
    </w:p>
    <w:p w:rsidR="000D4129" w:rsidRPr="00A30F43" w:rsidRDefault="000D4129" w:rsidP="00DD012C">
      <w:pPr>
        <w:pStyle w:val="NormalWeb"/>
        <w:spacing w:before="0" w:beforeAutospacing="0" w:after="0" w:afterAutospacing="0"/>
        <w:jc w:val="both"/>
        <w:rPr>
          <w:color w:val="000000"/>
          <w:sz w:val="30"/>
          <w:szCs w:val="30"/>
        </w:rPr>
      </w:pPr>
      <w:r w:rsidRPr="00A30F43">
        <w:rPr>
          <w:i/>
          <w:color w:val="000000"/>
          <w:sz w:val="30"/>
          <w:szCs w:val="30"/>
        </w:rPr>
        <w:t>3.2.5.3. Implementation Conditions for the Solution:</w:t>
      </w:r>
      <w:r w:rsidRPr="00A30F43">
        <w:rPr>
          <w:color w:val="000000"/>
          <w:sz w:val="30"/>
          <w:szCs w:val="30"/>
        </w:rPr>
        <w:t xml:space="preserve"> </w:t>
      </w:r>
    </w:p>
    <w:p w:rsidR="000D4129" w:rsidRPr="00A30F43" w:rsidRDefault="000D4129" w:rsidP="00DD012C">
      <w:pPr>
        <w:pStyle w:val="NormalWeb"/>
        <w:spacing w:before="0" w:beforeAutospacing="0" w:after="0" w:afterAutospacing="0"/>
        <w:ind w:firstLine="720"/>
        <w:jc w:val="both"/>
        <w:rPr>
          <w:color w:val="000000"/>
          <w:sz w:val="30"/>
          <w:szCs w:val="30"/>
        </w:rPr>
      </w:pPr>
      <w:r w:rsidRPr="00A30F43">
        <w:rPr>
          <w:color w:val="000000"/>
          <w:sz w:val="30"/>
          <w:szCs w:val="30"/>
        </w:rPr>
        <w:t>High agreement and consensus among faculty members and management staff during the development and implementation of faculty evaluation standards based on job positions.</w:t>
      </w:r>
    </w:p>
    <w:p w:rsidR="000D4129" w:rsidRPr="00A30F43" w:rsidRDefault="000D4129" w:rsidP="00DD012C">
      <w:pPr>
        <w:pStyle w:val="NormalWeb"/>
        <w:spacing w:before="0" w:beforeAutospacing="0" w:after="0" w:afterAutospacing="0"/>
        <w:jc w:val="both"/>
        <w:rPr>
          <w:b/>
          <w:i/>
          <w:color w:val="000000"/>
          <w:sz w:val="30"/>
          <w:szCs w:val="30"/>
        </w:rPr>
      </w:pPr>
      <w:r w:rsidRPr="00A30F43">
        <w:rPr>
          <w:b/>
          <w:i/>
          <w:color w:val="000000"/>
          <w:sz w:val="30"/>
          <w:szCs w:val="30"/>
        </w:rPr>
        <w:t>3.2.6. Solution 6: Establishing Organizational Culture and Motivating Faculty Development</w:t>
      </w:r>
    </w:p>
    <w:p w:rsidR="000D4129" w:rsidRPr="00A30F43" w:rsidRDefault="000D4129" w:rsidP="00DD012C">
      <w:pPr>
        <w:pStyle w:val="NormalWeb"/>
        <w:spacing w:before="0" w:beforeAutospacing="0" w:after="0" w:afterAutospacing="0"/>
        <w:jc w:val="both"/>
        <w:rPr>
          <w:i/>
          <w:color w:val="000000"/>
          <w:sz w:val="30"/>
          <w:szCs w:val="30"/>
        </w:rPr>
      </w:pPr>
      <w:r w:rsidRPr="00A30F43">
        <w:rPr>
          <w:i/>
          <w:color w:val="000000"/>
          <w:sz w:val="30"/>
          <w:szCs w:val="30"/>
        </w:rPr>
        <w:t>3.2.6.1. Purpose of the Solution</w:t>
      </w:r>
    </w:p>
    <w:p w:rsidR="000D4129" w:rsidRPr="00A30F43" w:rsidRDefault="000D4129" w:rsidP="00DD012C">
      <w:pPr>
        <w:pStyle w:val="NormalWeb"/>
        <w:spacing w:before="0" w:beforeAutospacing="0" w:after="0" w:afterAutospacing="0"/>
        <w:ind w:firstLine="720"/>
        <w:jc w:val="both"/>
        <w:rPr>
          <w:color w:val="000000"/>
          <w:sz w:val="30"/>
          <w:szCs w:val="30"/>
        </w:rPr>
      </w:pPr>
      <w:r w:rsidRPr="00A30F43">
        <w:rPr>
          <w:color w:val="000000"/>
          <w:sz w:val="30"/>
          <w:szCs w:val="30"/>
        </w:rPr>
        <w:t>The aim of this solution is to propose methods to maintain and create motivation for faculty members at local universities based on their employment positions.</w:t>
      </w:r>
    </w:p>
    <w:p w:rsidR="000D4129" w:rsidRPr="00A30F43" w:rsidRDefault="000D4129" w:rsidP="00DD012C">
      <w:pPr>
        <w:pStyle w:val="NormalWeb"/>
        <w:spacing w:before="0" w:beforeAutospacing="0" w:after="0" w:afterAutospacing="0"/>
        <w:jc w:val="both"/>
        <w:rPr>
          <w:i/>
          <w:color w:val="000000"/>
          <w:sz w:val="30"/>
          <w:szCs w:val="30"/>
        </w:rPr>
      </w:pPr>
      <w:r w:rsidRPr="00A30F43">
        <w:rPr>
          <w:i/>
          <w:color w:val="000000"/>
          <w:sz w:val="30"/>
          <w:szCs w:val="30"/>
        </w:rPr>
        <w:t>3.2.6.2. Content and Implementation Approach</w:t>
      </w:r>
    </w:p>
    <w:p w:rsidR="000D4129" w:rsidRPr="00A30F43" w:rsidRDefault="000D4129" w:rsidP="00DD012C">
      <w:pPr>
        <w:pStyle w:val="NormalWeb"/>
        <w:spacing w:before="0" w:beforeAutospacing="0" w:after="0" w:afterAutospacing="0"/>
        <w:ind w:firstLine="720"/>
        <w:jc w:val="both"/>
        <w:rPr>
          <w:color w:val="000000"/>
          <w:sz w:val="30"/>
          <w:szCs w:val="30"/>
        </w:rPr>
      </w:pPr>
      <w:r w:rsidRPr="00A30F43">
        <w:rPr>
          <w:color w:val="000000"/>
          <w:sz w:val="30"/>
          <w:szCs w:val="30"/>
        </w:rPr>
        <w:t>- Enhance the regime and policies for faculty members.</w:t>
      </w:r>
    </w:p>
    <w:p w:rsidR="000D4129" w:rsidRPr="00A30F43" w:rsidRDefault="000D4129" w:rsidP="00DD012C">
      <w:pPr>
        <w:pStyle w:val="NormalWeb"/>
        <w:spacing w:before="0" w:beforeAutospacing="0" w:after="0" w:afterAutospacing="0"/>
        <w:ind w:firstLine="720"/>
        <w:jc w:val="both"/>
        <w:rPr>
          <w:color w:val="000000"/>
          <w:sz w:val="30"/>
          <w:szCs w:val="30"/>
        </w:rPr>
      </w:pPr>
      <w:r w:rsidRPr="00A30F43">
        <w:rPr>
          <w:color w:val="000000"/>
          <w:sz w:val="30"/>
          <w:szCs w:val="30"/>
        </w:rPr>
        <w:t>- Clearly define goals, work methods, and evaluation criteria for faculty members based on each employment position.</w:t>
      </w:r>
    </w:p>
    <w:p w:rsidR="000D4129" w:rsidRPr="00A30F43" w:rsidRDefault="000D4129" w:rsidP="00DD012C">
      <w:pPr>
        <w:pStyle w:val="NormalWeb"/>
        <w:spacing w:before="0" w:beforeAutospacing="0" w:after="0" w:afterAutospacing="0"/>
        <w:ind w:firstLine="720"/>
        <w:jc w:val="both"/>
        <w:rPr>
          <w:color w:val="000000"/>
          <w:sz w:val="30"/>
          <w:szCs w:val="30"/>
        </w:rPr>
      </w:pPr>
      <w:r w:rsidRPr="00A30F43">
        <w:rPr>
          <w:color w:val="000000"/>
          <w:sz w:val="30"/>
          <w:szCs w:val="30"/>
        </w:rPr>
        <w:t>- Create a positive, modern, collaborative, and sharing work environment for faculty members to gain experience and learn through diverse and innovative work tasks.</w:t>
      </w:r>
    </w:p>
    <w:p w:rsidR="000D4129" w:rsidRPr="00A30F43" w:rsidRDefault="000D4129" w:rsidP="00DD012C">
      <w:pPr>
        <w:pStyle w:val="NormalWeb"/>
        <w:spacing w:before="0" w:beforeAutospacing="0" w:after="0" w:afterAutospacing="0"/>
        <w:jc w:val="both"/>
        <w:rPr>
          <w:i/>
          <w:color w:val="000000"/>
          <w:sz w:val="30"/>
          <w:szCs w:val="30"/>
        </w:rPr>
      </w:pPr>
      <w:r w:rsidRPr="00A30F43">
        <w:rPr>
          <w:i/>
          <w:color w:val="000000"/>
          <w:sz w:val="30"/>
          <w:szCs w:val="30"/>
        </w:rPr>
        <w:t>3.2.6.3. Implementation Conditions for the Solution</w:t>
      </w:r>
    </w:p>
    <w:p w:rsidR="000D4129" w:rsidRPr="00A30F43" w:rsidRDefault="000D4129" w:rsidP="00DD012C">
      <w:pPr>
        <w:pStyle w:val="NormalWeb"/>
        <w:spacing w:before="0" w:beforeAutospacing="0" w:after="0" w:afterAutospacing="0"/>
        <w:ind w:firstLine="720"/>
        <w:jc w:val="both"/>
        <w:rPr>
          <w:color w:val="000000"/>
          <w:sz w:val="30"/>
          <w:szCs w:val="30"/>
        </w:rPr>
      </w:pPr>
      <w:r w:rsidRPr="00A30F43">
        <w:rPr>
          <w:color w:val="000000"/>
          <w:sz w:val="30"/>
          <w:szCs w:val="30"/>
        </w:rPr>
        <w:t xml:space="preserve">University leadership needs to have a firm grasp of the requirements for building organizational culture and creating conducive environments and </w:t>
      </w:r>
      <w:r w:rsidRPr="00A30F43">
        <w:rPr>
          <w:color w:val="000000"/>
          <w:sz w:val="30"/>
          <w:szCs w:val="30"/>
        </w:rPr>
        <w:lastRenderedPageBreak/>
        <w:t>conditions for faculty members to unleash and develop their professional capabilities based on employment positions.</w:t>
      </w:r>
    </w:p>
    <w:p w:rsidR="006E74B5" w:rsidRPr="00A30F43" w:rsidRDefault="006E74B5" w:rsidP="00DD012C">
      <w:pPr>
        <w:pStyle w:val="NormalWeb"/>
        <w:spacing w:before="0" w:beforeAutospacing="0" w:after="0" w:afterAutospacing="0"/>
        <w:jc w:val="both"/>
        <w:rPr>
          <w:b/>
          <w:color w:val="000000"/>
          <w:sz w:val="30"/>
          <w:szCs w:val="30"/>
        </w:rPr>
      </w:pPr>
      <w:r w:rsidRPr="00A30F43">
        <w:rPr>
          <w:b/>
          <w:color w:val="000000"/>
          <w:sz w:val="30"/>
          <w:szCs w:val="30"/>
        </w:rPr>
        <w:t>3.3. Testing the Urgency and Feasibility of Proposed Solutions</w:t>
      </w:r>
    </w:p>
    <w:p w:rsidR="006E74B5" w:rsidRPr="00A30F43" w:rsidRDefault="006E74B5" w:rsidP="00DD012C">
      <w:pPr>
        <w:pStyle w:val="NormalWeb"/>
        <w:spacing w:before="0" w:beforeAutospacing="0" w:after="0" w:afterAutospacing="0"/>
        <w:jc w:val="both"/>
        <w:rPr>
          <w:b/>
          <w:i/>
          <w:color w:val="000000"/>
          <w:sz w:val="30"/>
          <w:szCs w:val="30"/>
        </w:rPr>
      </w:pPr>
      <w:r w:rsidRPr="00A30F43">
        <w:rPr>
          <w:b/>
          <w:i/>
          <w:color w:val="000000"/>
          <w:sz w:val="30"/>
          <w:szCs w:val="30"/>
        </w:rPr>
        <w:t>3.3.1. Purpose of Testing</w:t>
      </w:r>
    </w:p>
    <w:p w:rsidR="006E74B5" w:rsidRPr="00A30F43" w:rsidRDefault="006E74B5" w:rsidP="00DD012C">
      <w:pPr>
        <w:pStyle w:val="NormalWeb"/>
        <w:spacing w:before="0" w:beforeAutospacing="0" w:after="0" w:afterAutospacing="0"/>
        <w:ind w:firstLine="720"/>
        <w:jc w:val="both"/>
        <w:rPr>
          <w:color w:val="000000"/>
          <w:sz w:val="30"/>
          <w:szCs w:val="30"/>
        </w:rPr>
      </w:pPr>
      <w:r w:rsidRPr="00A30F43">
        <w:rPr>
          <w:color w:val="000000"/>
          <w:sz w:val="30"/>
          <w:szCs w:val="30"/>
        </w:rPr>
        <w:t>The dissertation conducts testing to assess the urgency and feasibility of NGV management solutions based on the proposed employment-oriented approach, thereby further affirming the reliability of these solutions.</w:t>
      </w:r>
    </w:p>
    <w:p w:rsidR="006E74B5" w:rsidRPr="00A30F43" w:rsidRDefault="006E74B5" w:rsidP="00DD012C">
      <w:pPr>
        <w:pStyle w:val="NormalWeb"/>
        <w:spacing w:before="0" w:beforeAutospacing="0" w:after="0" w:afterAutospacing="0"/>
        <w:jc w:val="both"/>
        <w:rPr>
          <w:b/>
          <w:i/>
          <w:color w:val="000000"/>
          <w:sz w:val="30"/>
          <w:szCs w:val="30"/>
        </w:rPr>
      </w:pPr>
      <w:r w:rsidRPr="00A30F43">
        <w:rPr>
          <w:b/>
          <w:i/>
          <w:color w:val="000000"/>
          <w:sz w:val="30"/>
          <w:szCs w:val="30"/>
        </w:rPr>
        <w:t>3.3.2. Testing Content</w:t>
      </w:r>
    </w:p>
    <w:p w:rsidR="006E74B5" w:rsidRPr="00A30F43" w:rsidRDefault="006E74B5" w:rsidP="00DD012C">
      <w:pPr>
        <w:pStyle w:val="NormalWeb"/>
        <w:spacing w:before="0" w:beforeAutospacing="0" w:after="0" w:afterAutospacing="0"/>
        <w:jc w:val="both"/>
        <w:rPr>
          <w:color w:val="000000"/>
          <w:sz w:val="30"/>
          <w:szCs w:val="30"/>
        </w:rPr>
      </w:pPr>
      <w:r w:rsidRPr="00A30F43">
        <w:rPr>
          <w:color w:val="000000"/>
          <w:sz w:val="30"/>
          <w:szCs w:val="30"/>
        </w:rPr>
        <w:t>- Are the proposed solutions truly urgent for NGV management in local universities based on the employment-oriented approach?</w:t>
      </w:r>
    </w:p>
    <w:p w:rsidR="006E74B5" w:rsidRPr="00A30F43" w:rsidRDefault="006E74B5" w:rsidP="00DD012C">
      <w:pPr>
        <w:pStyle w:val="NormalWeb"/>
        <w:spacing w:before="0" w:beforeAutospacing="0" w:after="0" w:afterAutospacing="0"/>
        <w:jc w:val="both"/>
        <w:rPr>
          <w:color w:val="000000"/>
          <w:sz w:val="30"/>
          <w:szCs w:val="30"/>
        </w:rPr>
      </w:pPr>
      <w:r w:rsidRPr="00A30F43">
        <w:rPr>
          <w:color w:val="000000"/>
          <w:sz w:val="30"/>
          <w:szCs w:val="30"/>
        </w:rPr>
        <w:t>- Are the proposed solutions feasible when applied in practical NGV management in local universities based on the employment-oriented approach?</w:t>
      </w:r>
    </w:p>
    <w:p w:rsidR="006E74B5" w:rsidRPr="00A30F43" w:rsidRDefault="006E74B5" w:rsidP="00DD012C">
      <w:pPr>
        <w:pStyle w:val="NormalWeb"/>
        <w:spacing w:before="0" w:beforeAutospacing="0" w:after="0" w:afterAutospacing="0"/>
        <w:jc w:val="both"/>
        <w:rPr>
          <w:b/>
          <w:i/>
          <w:color w:val="000000"/>
          <w:sz w:val="30"/>
          <w:szCs w:val="30"/>
        </w:rPr>
      </w:pPr>
      <w:r w:rsidRPr="00A30F43">
        <w:rPr>
          <w:b/>
          <w:i/>
          <w:color w:val="000000"/>
          <w:sz w:val="30"/>
          <w:szCs w:val="30"/>
        </w:rPr>
        <w:t>3.3.3. Testing Subjects</w:t>
      </w:r>
    </w:p>
    <w:p w:rsidR="006E74B5" w:rsidRPr="00A30F43" w:rsidRDefault="006E74B5" w:rsidP="00DD012C">
      <w:pPr>
        <w:pStyle w:val="NormalWeb"/>
        <w:spacing w:before="0" w:beforeAutospacing="0" w:after="0" w:afterAutospacing="0"/>
        <w:ind w:firstLine="720"/>
        <w:jc w:val="both"/>
        <w:rPr>
          <w:color w:val="000000"/>
          <w:sz w:val="30"/>
          <w:szCs w:val="30"/>
        </w:rPr>
      </w:pPr>
      <w:r w:rsidRPr="00A30F43">
        <w:rPr>
          <w:color w:val="000000"/>
          <w:sz w:val="30"/>
          <w:szCs w:val="30"/>
        </w:rPr>
        <w:t>The author seeks opinions from the following subjects: Management staff, lecturers at surveyed local universities. The sample size is 45 individuals.</w:t>
      </w:r>
    </w:p>
    <w:p w:rsidR="006E74B5" w:rsidRPr="00A30F43" w:rsidRDefault="006E74B5" w:rsidP="00DD012C">
      <w:pPr>
        <w:pStyle w:val="NormalWeb"/>
        <w:spacing w:before="0" w:beforeAutospacing="0" w:after="0" w:afterAutospacing="0"/>
        <w:jc w:val="both"/>
        <w:rPr>
          <w:b/>
          <w:i/>
          <w:color w:val="000000"/>
          <w:sz w:val="30"/>
          <w:szCs w:val="30"/>
        </w:rPr>
      </w:pPr>
      <w:r w:rsidRPr="00A30F43">
        <w:rPr>
          <w:b/>
          <w:i/>
          <w:color w:val="000000"/>
          <w:sz w:val="30"/>
          <w:szCs w:val="30"/>
        </w:rPr>
        <w:t>3.3.4. Testing Method</w:t>
      </w:r>
    </w:p>
    <w:p w:rsidR="006E74B5" w:rsidRPr="00A30F43" w:rsidRDefault="006E74B5" w:rsidP="00DD012C">
      <w:pPr>
        <w:pStyle w:val="NormalWeb"/>
        <w:spacing w:before="0" w:beforeAutospacing="0" w:after="0" w:afterAutospacing="0"/>
        <w:ind w:firstLine="720"/>
        <w:jc w:val="both"/>
        <w:rPr>
          <w:color w:val="000000"/>
          <w:sz w:val="30"/>
          <w:szCs w:val="30"/>
        </w:rPr>
      </w:pPr>
      <w:r w:rsidRPr="00A30F43">
        <w:rPr>
          <w:color w:val="000000"/>
          <w:sz w:val="30"/>
          <w:szCs w:val="30"/>
        </w:rPr>
        <w:t>The author conducts surveys using a questionnaire with 06 proposed solutions, evaluated on 03 levels, 1 being the lowest and 3 being the highest.</w:t>
      </w:r>
    </w:p>
    <w:p w:rsidR="006E74B5" w:rsidRPr="00A30F43" w:rsidRDefault="006E74B5" w:rsidP="00DD012C">
      <w:pPr>
        <w:pStyle w:val="NormalWeb"/>
        <w:spacing w:before="0" w:beforeAutospacing="0" w:after="0" w:afterAutospacing="0"/>
        <w:jc w:val="both"/>
        <w:rPr>
          <w:b/>
          <w:i/>
          <w:color w:val="000000"/>
          <w:sz w:val="30"/>
          <w:szCs w:val="30"/>
        </w:rPr>
      </w:pPr>
      <w:r w:rsidRPr="00A30F43">
        <w:rPr>
          <w:b/>
          <w:i/>
          <w:color w:val="000000"/>
          <w:sz w:val="30"/>
          <w:szCs w:val="30"/>
        </w:rPr>
        <w:t>3.3.5. Testing Results</w:t>
      </w:r>
    </w:p>
    <w:p w:rsidR="006E74B5" w:rsidRPr="00A30F43" w:rsidRDefault="006E74B5" w:rsidP="00DD012C">
      <w:pPr>
        <w:pStyle w:val="NormalWeb"/>
        <w:spacing w:before="0" w:beforeAutospacing="0" w:after="0" w:afterAutospacing="0"/>
        <w:jc w:val="both"/>
        <w:rPr>
          <w:i/>
          <w:color w:val="000000"/>
          <w:sz w:val="30"/>
          <w:szCs w:val="30"/>
        </w:rPr>
      </w:pPr>
      <w:r w:rsidRPr="00A30F43">
        <w:rPr>
          <w:i/>
          <w:color w:val="000000"/>
          <w:sz w:val="30"/>
          <w:szCs w:val="30"/>
        </w:rPr>
        <w:t>3.3.5.1. Urgency Evaluation Results</w:t>
      </w:r>
    </w:p>
    <w:p w:rsidR="006E74B5" w:rsidRPr="00A30F43" w:rsidRDefault="006E74B5" w:rsidP="00DD012C">
      <w:pPr>
        <w:pStyle w:val="NormalWeb"/>
        <w:spacing w:before="0" w:beforeAutospacing="0" w:after="0" w:afterAutospacing="0"/>
        <w:ind w:firstLine="720"/>
        <w:jc w:val="both"/>
        <w:rPr>
          <w:color w:val="000000"/>
          <w:sz w:val="30"/>
          <w:szCs w:val="30"/>
        </w:rPr>
      </w:pPr>
      <w:r w:rsidRPr="00A30F43">
        <w:rPr>
          <w:color w:val="000000"/>
          <w:sz w:val="30"/>
          <w:szCs w:val="30"/>
        </w:rPr>
        <w:t>Testing results show: All surveyed solutions are evaluated with high urgency, with average scores ranging from 2.5 to 2.8.</w:t>
      </w:r>
    </w:p>
    <w:p w:rsidR="006E74B5" w:rsidRPr="00A30F43" w:rsidRDefault="006E74B5" w:rsidP="00DD012C">
      <w:pPr>
        <w:pStyle w:val="NormalWeb"/>
        <w:spacing w:before="0" w:beforeAutospacing="0" w:after="0" w:afterAutospacing="0"/>
        <w:jc w:val="both"/>
        <w:rPr>
          <w:i/>
          <w:color w:val="000000"/>
          <w:sz w:val="30"/>
          <w:szCs w:val="30"/>
        </w:rPr>
      </w:pPr>
      <w:r w:rsidRPr="00A30F43">
        <w:rPr>
          <w:i/>
          <w:color w:val="000000"/>
          <w:sz w:val="30"/>
          <w:szCs w:val="30"/>
        </w:rPr>
        <w:t>3.3.5.2. Feasibility Testing Results</w:t>
      </w:r>
    </w:p>
    <w:p w:rsidR="006E74B5" w:rsidRPr="00A30F43" w:rsidRDefault="006E74B5" w:rsidP="00DD012C">
      <w:pPr>
        <w:pStyle w:val="NormalWeb"/>
        <w:spacing w:before="0" w:beforeAutospacing="0" w:after="0" w:afterAutospacing="0"/>
        <w:ind w:firstLine="720"/>
        <w:jc w:val="both"/>
        <w:rPr>
          <w:color w:val="000000"/>
          <w:sz w:val="30"/>
          <w:szCs w:val="30"/>
        </w:rPr>
      </w:pPr>
      <w:r w:rsidRPr="00A30F43">
        <w:rPr>
          <w:color w:val="000000"/>
          <w:sz w:val="30"/>
          <w:szCs w:val="30"/>
        </w:rPr>
        <w:t>Testing results show: All 6 proposed solutions are evaluated with high feasibility, with average values ranging from 2.5 to 2.8.</w:t>
      </w:r>
    </w:p>
    <w:p w:rsidR="006E74B5" w:rsidRPr="00A30F43" w:rsidRDefault="006E74B5" w:rsidP="00DD012C">
      <w:pPr>
        <w:pStyle w:val="NormalWeb"/>
        <w:spacing w:before="0" w:beforeAutospacing="0" w:after="0" w:afterAutospacing="0"/>
        <w:jc w:val="both"/>
        <w:rPr>
          <w:b/>
          <w:color w:val="000000"/>
          <w:sz w:val="30"/>
          <w:szCs w:val="30"/>
        </w:rPr>
      </w:pPr>
      <w:r w:rsidRPr="00A30F43">
        <w:rPr>
          <w:b/>
          <w:color w:val="000000"/>
          <w:sz w:val="30"/>
          <w:szCs w:val="30"/>
        </w:rPr>
        <w:t>3.4. Relationship Between Solutions</w:t>
      </w:r>
    </w:p>
    <w:p w:rsidR="006E74B5" w:rsidRPr="00A30F43" w:rsidRDefault="006E74B5" w:rsidP="00DD012C">
      <w:pPr>
        <w:pStyle w:val="NormalWeb"/>
        <w:spacing w:before="0" w:beforeAutospacing="0" w:after="0" w:afterAutospacing="0"/>
        <w:ind w:firstLine="720"/>
        <w:jc w:val="both"/>
        <w:rPr>
          <w:color w:val="000000"/>
          <w:sz w:val="30"/>
          <w:szCs w:val="30"/>
        </w:rPr>
      </w:pPr>
      <w:r w:rsidRPr="00A30F43">
        <w:rPr>
          <w:color w:val="000000"/>
          <w:sz w:val="30"/>
          <w:szCs w:val="30"/>
        </w:rPr>
        <w:t>Results indicate a positive and closely correlated relationship between the urgency and feasibility of management solutions for university faculty based on employment-oriented approaches.</w:t>
      </w:r>
    </w:p>
    <w:p w:rsidR="00B83F6E" w:rsidRPr="00A30F43" w:rsidRDefault="00B83F6E" w:rsidP="00DD012C">
      <w:pPr>
        <w:pStyle w:val="NormalWeb"/>
        <w:spacing w:before="0" w:beforeAutospacing="0" w:after="0" w:afterAutospacing="0"/>
        <w:jc w:val="both"/>
        <w:rPr>
          <w:b/>
          <w:color w:val="000000"/>
          <w:sz w:val="30"/>
          <w:szCs w:val="30"/>
        </w:rPr>
      </w:pPr>
      <w:r w:rsidRPr="00A30F43">
        <w:rPr>
          <w:b/>
          <w:color w:val="000000"/>
          <w:sz w:val="30"/>
          <w:szCs w:val="30"/>
        </w:rPr>
        <w:t>3.5. Solution Testing</w:t>
      </w:r>
    </w:p>
    <w:p w:rsidR="00B83F6E" w:rsidRPr="00A30F43" w:rsidRDefault="00B83F6E" w:rsidP="00DD012C">
      <w:pPr>
        <w:pStyle w:val="NormalWeb"/>
        <w:spacing w:before="0" w:beforeAutospacing="0" w:after="0" w:afterAutospacing="0"/>
        <w:jc w:val="both"/>
        <w:rPr>
          <w:b/>
          <w:i/>
          <w:color w:val="000000"/>
          <w:sz w:val="30"/>
          <w:szCs w:val="30"/>
        </w:rPr>
      </w:pPr>
      <w:r w:rsidRPr="00A30F43">
        <w:rPr>
          <w:b/>
          <w:i/>
          <w:color w:val="000000"/>
          <w:sz w:val="30"/>
          <w:szCs w:val="30"/>
        </w:rPr>
        <w:t>3.5.1. Purpose of Testing: To verify the effectiveness and feasibility of Solution 1.</w:t>
      </w:r>
    </w:p>
    <w:p w:rsidR="00B83F6E" w:rsidRPr="00A30F43" w:rsidRDefault="00B83F6E" w:rsidP="00DD012C">
      <w:pPr>
        <w:pStyle w:val="NormalWeb"/>
        <w:spacing w:before="0" w:beforeAutospacing="0" w:after="0" w:afterAutospacing="0"/>
        <w:jc w:val="both"/>
        <w:rPr>
          <w:b/>
          <w:i/>
          <w:color w:val="000000"/>
          <w:sz w:val="30"/>
          <w:szCs w:val="30"/>
        </w:rPr>
      </w:pPr>
      <w:r w:rsidRPr="00A30F43">
        <w:rPr>
          <w:b/>
          <w:i/>
          <w:color w:val="000000"/>
          <w:sz w:val="30"/>
          <w:szCs w:val="30"/>
        </w:rPr>
        <w:t>3.5.2. Testing Content</w:t>
      </w:r>
    </w:p>
    <w:p w:rsidR="00B83F6E" w:rsidRPr="00A30F43" w:rsidRDefault="00B83F6E" w:rsidP="00DD012C">
      <w:pPr>
        <w:pStyle w:val="NormalWeb"/>
        <w:spacing w:before="0" w:beforeAutospacing="0" w:after="0" w:afterAutospacing="0"/>
        <w:ind w:firstLine="720"/>
        <w:jc w:val="both"/>
        <w:rPr>
          <w:color w:val="000000"/>
          <w:sz w:val="30"/>
          <w:szCs w:val="30"/>
        </w:rPr>
      </w:pPr>
      <w:r w:rsidRPr="00A30F43">
        <w:rPr>
          <w:color w:val="000000"/>
          <w:sz w:val="30"/>
          <w:szCs w:val="30"/>
        </w:rPr>
        <w:t>Refining the university's employment position plan to manage the faculty based on the employment-oriented approach at the local university level, grounded in implementation planning, recruitment, faculty utilization, training, assessment, policy implementation, and creating a work environment for the faculty based on employment positions. A scientifically constructed employment position plan, approved by the University Council, is necessary. This plan should determine the number of faculty employment positions, describe the faculty's job roles based on employment positions, and develop the faculty's competency framework based on employment positions.</w:t>
      </w:r>
    </w:p>
    <w:p w:rsidR="00B83F6E" w:rsidRPr="00A30F43" w:rsidRDefault="00B83F6E" w:rsidP="00DD012C">
      <w:pPr>
        <w:pStyle w:val="NormalWeb"/>
        <w:spacing w:before="0" w:beforeAutospacing="0" w:after="0" w:afterAutospacing="0"/>
        <w:jc w:val="both"/>
        <w:rPr>
          <w:b/>
          <w:i/>
          <w:color w:val="000000"/>
          <w:sz w:val="30"/>
          <w:szCs w:val="30"/>
        </w:rPr>
      </w:pPr>
      <w:r w:rsidRPr="00A30F43">
        <w:rPr>
          <w:b/>
          <w:i/>
          <w:color w:val="000000"/>
          <w:sz w:val="30"/>
          <w:szCs w:val="30"/>
        </w:rPr>
        <w:lastRenderedPageBreak/>
        <w:t>3.5.3. Testing Location and Sample</w:t>
      </w:r>
    </w:p>
    <w:p w:rsidR="00B83F6E" w:rsidRPr="00A30F43" w:rsidRDefault="00B83F6E" w:rsidP="00DD012C">
      <w:pPr>
        <w:pStyle w:val="NormalWeb"/>
        <w:spacing w:before="0" w:beforeAutospacing="0" w:after="0" w:afterAutospacing="0"/>
        <w:ind w:firstLine="720"/>
        <w:jc w:val="both"/>
        <w:rPr>
          <w:color w:val="000000"/>
          <w:sz w:val="30"/>
          <w:szCs w:val="30"/>
        </w:rPr>
      </w:pPr>
      <w:r w:rsidRPr="00A30F43">
        <w:rPr>
          <w:color w:val="000000"/>
          <w:sz w:val="30"/>
          <w:szCs w:val="30"/>
        </w:rPr>
        <w:t>- Testing Location: Testing at Hanoi Capital University.</w:t>
      </w:r>
    </w:p>
    <w:p w:rsidR="00B83F6E" w:rsidRPr="00A30F43" w:rsidRDefault="00B83F6E" w:rsidP="00DD012C">
      <w:pPr>
        <w:pStyle w:val="NormalWeb"/>
        <w:spacing w:before="0" w:beforeAutospacing="0" w:after="0" w:afterAutospacing="0"/>
        <w:ind w:firstLine="720"/>
        <w:jc w:val="both"/>
        <w:rPr>
          <w:color w:val="000000"/>
          <w:sz w:val="30"/>
          <w:szCs w:val="30"/>
        </w:rPr>
      </w:pPr>
      <w:r w:rsidRPr="00A30F43">
        <w:rPr>
          <w:color w:val="000000"/>
          <w:sz w:val="30"/>
          <w:szCs w:val="30"/>
        </w:rPr>
        <w:t>- Testing Period: From January 2022 to January 2023.</w:t>
      </w:r>
    </w:p>
    <w:p w:rsidR="00B83F6E" w:rsidRPr="00A30F43" w:rsidRDefault="00B83F6E" w:rsidP="00DD012C">
      <w:pPr>
        <w:pStyle w:val="NormalWeb"/>
        <w:spacing w:before="0" w:beforeAutospacing="0" w:after="0" w:afterAutospacing="0"/>
        <w:jc w:val="both"/>
        <w:rPr>
          <w:b/>
          <w:i/>
          <w:color w:val="000000"/>
          <w:sz w:val="30"/>
          <w:szCs w:val="30"/>
        </w:rPr>
      </w:pPr>
      <w:r w:rsidRPr="00A30F43">
        <w:rPr>
          <w:b/>
          <w:i/>
          <w:color w:val="000000"/>
          <w:sz w:val="30"/>
          <w:szCs w:val="30"/>
        </w:rPr>
        <w:t>3.5.4. Testing Hypothesis</w:t>
      </w:r>
    </w:p>
    <w:p w:rsidR="00B83F6E" w:rsidRPr="00A30F43" w:rsidRDefault="00B83F6E" w:rsidP="00DD012C">
      <w:pPr>
        <w:pStyle w:val="NormalWeb"/>
        <w:spacing w:before="0" w:beforeAutospacing="0" w:after="0" w:afterAutospacing="0"/>
        <w:ind w:firstLine="720"/>
        <w:jc w:val="both"/>
        <w:rPr>
          <w:color w:val="000000"/>
          <w:sz w:val="30"/>
          <w:szCs w:val="30"/>
        </w:rPr>
      </w:pPr>
      <w:r w:rsidRPr="00A30F43">
        <w:rPr>
          <w:color w:val="000000"/>
          <w:sz w:val="30"/>
          <w:szCs w:val="30"/>
        </w:rPr>
        <w:t>If the steps outlined in Solution 1 for developing the employment position plan are correctly implemented, it will help the university refine the employment position plan to meet requirements.</w:t>
      </w:r>
    </w:p>
    <w:p w:rsidR="00B83F6E" w:rsidRPr="00A30F43" w:rsidRDefault="00B83F6E" w:rsidP="00DD012C">
      <w:pPr>
        <w:pStyle w:val="NormalWeb"/>
        <w:spacing w:before="0" w:beforeAutospacing="0" w:after="0" w:afterAutospacing="0"/>
        <w:jc w:val="both"/>
        <w:rPr>
          <w:b/>
          <w:i/>
          <w:color w:val="000000"/>
          <w:sz w:val="30"/>
          <w:szCs w:val="30"/>
        </w:rPr>
      </w:pPr>
      <w:r w:rsidRPr="00A30F43">
        <w:rPr>
          <w:b/>
          <w:i/>
          <w:color w:val="000000"/>
          <w:sz w:val="30"/>
          <w:szCs w:val="30"/>
        </w:rPr>
        <w:t>3.5.5. Testing Procedure, Method, and Approach</w:t>
      </w:r>
    </w:p>
    <w:p w:rsidR="000D4129" w:rsidRPr="00A30F43" w:rsidRDefault="00B83F6E" w:rsidP="00DD012C">
      <w:pPr>
        <w:pStyle w:val="NormalWeb"/>
        <w:spacing w:before="0" w:beforeAutospacing="0" w:after="0" w:afterAutospacing="0"/>
        <w:ind w:firstLine="720"/>
        <w:jc w:val="both"/>
        <w:rPr>
          <w:color w:val="000000"/>
          <w:sz w:val="30"/>
          <w:szCs w:val="30"/>
        </w:rPr>
      </w:pPr>
      <w:r w:rsidRPr="00A30F43">
        <w:rPr>
          <w:color w:val="000000"/>
          <w:sz w:val="30"/>
          <w:szCs w:val="30"/>
        </w:rPr>
        <w:t>The dissertation author will report and seek feedback from the university president regarding the refinement of the employment position plan. Propose convening relevant stakeholders to disseminate the content and implementation methods. Stakeholders include university leadership, unit heads, university union president, student union secretary, department heads, and all staff of the Human Resources and Financial Planning Department. For determining the competency framework for each employment position, the author will consult with department heads.</w:t>
      </w:r>
    </w:p>
    <w:p w:rsidR="00DD012C" w:rsidRPr="00A30F43" w:rsidRDefault="00DD012C" w:rsidP="00DD012C">
      <w:pPr>
        <w:pStyle w:val="NormalWeb"/>
        <w:spacing w:before="0" w:beforeAutospacing="0" w:after="0" w:afterAutospacing="0"/>
        <w:jc w:val="both"/>
        <w:rPr>
          <w:b/>
          <w:i/>
          <w:color w:val="000000"/>
          <w:sz w:val="30"/>
          <w:szCs w:val="30"/>
        </w:rPr>
      </w:pPr>
      <w:r w:rsidRPr="00A30F43">
        <w:rPr>
          <w:b/>
          <w:i/>
          <w:color w:val="000000"/>
          <w:sz w:val="30"/>
          <w:szCs w:val="30"/>
        </w:rPr>
        <w:t>3.5.6. Evaluation of Testing Results</w:t>
      </w:r>
    </w:p>
    <w:p w:rsidR="00DD012C" w:rsidRPr="00A30F43" w:rsidRDefault="00DD012C" w:rsidP="00DD012C">
      <w:pPr>
        <w:pStyle w:val="NormalWeb"/>
        <w:spacing w:before="0" w:beforeAutospacing="0" w:after="0" w:afterAutospacing="0"/>
        <w:ind w:firstLine="720"/>
        <w:jc w:val="both"/>
        <w:rPr>
          <w:color w:val="000000"/>
          <w:sz w:val="30"/>
          <w:szCs w:val="30"/>
        </w:rPr>
      </w:pPr>
      <w:r w:rsidRPr="00A30F43">
        <w:rPr>
          <w:color w:val="000000"/>
          <w:sz w:val="30"/>
          <w:szCs w:val="30"/>
        </w:rPr>
        <w:t>The author employs qualitative research methods to evaluate the results of Solution 1 testing. Through interviews with relevant parties, the following criteria are assessed: Evaluation of the appropriateness, specificity, and clarity of the guided process for constructing the employment position plan and compliance with state regulations regarding its development; Assessment of the implementation of each step in the employment position plan construction process; Evaluation by departmental experts and faculty members regarding the job descriptions of faculty members; Assessment of the feasibility of the university's employment position plan construction and the impacts of constructing the plan on faculty management.</w:t>
      </w:r>
    </w:p>
    <w:p w:rsidR="00DD012C" w:rsidRPr="00A30F43" w:rsidRDefault="00DD012C" w:rsidP="00DD012C">
      <w:pPr>
        <w:pStyle w:val="NormalWeb"/>
        <w:spacing w:before="0" w:beforeAutospacing="0" w:after="0" w:afterAutospacing="0"/>
        <w:jc w:val="both"/>
        <w:rPr>
          <w:b/>
          <w:i/>
          <w:color w:val="000000"/>
          <w:sz w:val="30"/>
          <w:szCs w:val="30"/>
        </w:rPr>
      </w:pPr>
      <w:r w:rsidRPr="00A30F43">
        <w:rPr>
          <w:b/>
          <w:i/>
          <w:color w:val="000000"/>
          <w:sz w:val="30"/>
          <w:szCs w:val="30"/>
        </w:rPr>
        <w:t>3.5.7. Analysis of Testing Results</w:t>
      </w:r>
    </w:p>
    <w:p w:rsidR="00DD012C" w:rsidRPr="00A30F43" w:rsidRDefault="00DD012C" w:rsidP="00DD012C">
      <w:pPr>
        <w:pStyle w:val="NormalWeb"/>
        <w:spacing w:before="0" w:beforeAutospacing="0" w:after="0" w:afterAutospacing="0"/>
        <w:ind w:firstLine="720"/>
        <w:jc w:val="both"/>
        <w:rPr>
          <w:color w:val="000000"/>
          <w:sz w:val="30"/>
          <w:szCs w:val="30"/>
        </w:rPr>
      </w:pPr>
      <w:r w:rsidRPr="00A30F43">
        <w:rPr>
          <w:color w:val="000000"/>
          <w:sz w:val="30"/>
          <w:szCs w:val="30"/>
        </w:rPr>
        <w:t>Following the implementation of the employment position plan construction steps, the team has successfully completed some fundamental aspects of the plan as required. However, the content regarding the development of competency frameworks for each employment position according to the plan requires additional time for implementation, partly awaiting further specific guidance from the Ministry of Education and Training to finalize. The author conducted interviews with some members involved in the construction of the employment position plan and received quite positive feedback (as per the questions in Appendix 6).</w:t>
      </w:r>
    </w:p>
    <w:p w:rsidR="00DD012C" w:rsidRPr="00A30F43" w:rsidRDefault="00DD012C" w:rsidP="00DD012C">
      <w:pPr>
        <w:pStyle w:val="NormalWeb"/>
        <w:spacing w:before="0" w:beforeAutospacing="0" w:after="0" w:afterAutospacing="0"/>
        <w:jc w:val="center"/>
        <w:rPr>
          <w:b/>
          <w:color w:val="000000"/>
          <w:sz w:val="30"/>
          <w:szCs w:val="30"/>
        </w:rPr>
      </w:pPr>
      <w:r w:rsidRPr="00A30F43">
        <w:rPr>
          <w:b/>
          <w:color w:val="000000"/>
          <w:sz w:val="30"/>
          <w:szCs w:val="30"/>
        </w:rPr>
        <w:t>CHAPTER 3 CONCLUSION</w:t>
      </w:r>
    </w:p>
    <w:p w:rsidR="00DD012C" w:rsidRPr="00A30F43" w:rsidRDefault="00DD012C" w:rsidP="00DD012C">
      <w:pPr>
        <w:pStyle w:val="NormalWeb"/>
        <w:spacing w:before="0" w:beforeAutospacing="0" w:after="0" w:afterAutospacing="0"/>
        <w:jc w:val="both"/>
        <w:rPr>
          <w:color w:val="000000"/>
          <w:sz w:val="30"/>
          <w:szCs w:val="30"/>
        </w:rPr>
      </w:pPr>
    </w:p>
    <w:p w:rsidR="006647B1" w:rsidRPr="00A30F43" w:rsidRDefault="006647B1" w:rsidP="00DD012C">
      <w:pPr>
        <w:pStyle w:val="NormalWeb"/>
        <w:spacing w:before="0" w:beforeAutospacing="0" w:after="0" w:afterAutospacing="0"/>
        <w:jc w:val="both"/>
        <w:rPr>
          <w:color w:val="000000"/>
          <w:sz w:val="30"/>
          <w:szCs w:val="30"/>
        </w:rPr>
      </w:pPr>
    </w:p>
    <w:p w:rsidR="006647B1" w:rsidRPr="00A30F43" w:rsidRDefault="006647B1" w:rsidP="00DD012C">
      <w:pPr>
        <w:pStyle w:val="NormalWeb"/>
        <w:spacing w:before="0" w:beforeAutospacing="0" w:after="0" w:afterAutospacing="0"/>
        <w:jc w:val="both"/>
        <w:rPr>
          <w:color w:val="000000"/>
          <w:sz w:val="30"/>
          <w:szCs w:val="30"/>
        </w:rPr>
      </w:pPr>
    </w:p>
    <w:p w:rsidR="006647B1" w:rsidRPr="00A30F43" w:rsidRDefault="006647B1" w:rsidP="00DD012C">
      <w:pPr>
        <w:pStyle w:val="NormalWeb"/>
        <w:spacing w:before="0" w:beforeAutospacing="0" w:after="0" w:afterAutospacing="0"/>
        <w:jc w:val="both"/>
        <w:rPr>
          <w:color w:val="000000"/>
          <w:sz w:val="30"/>
          <w:szCs w:val="30"/>
        </w:rPr>
      </w:pPr>
    </w:p>
    <w:p w:rsidR="00DD012C" w:rsidRPr="00A30F43" w:rsidRDefault="00DD012C" w:rsidP="00DD012C">
      <w:pPr>
        <w:pStyle w:val="NormalWeb"/>
        <w:spacing w:before="0" w:beforeAutospacing="0" w:after="0" w:afterAutospacing="0"/>
        <w:jc w:val="center"/>
        <w:rPr>
          <w:b/>
          <w:color w:val="000000"/>
          <w:sz w:val="30"/>
          <w:szCs w:val="30"/>
        </w:rPr>
      </w:pPr>
      <w:r w:rsidRPr="00A30F43">
        <w:rPr>
          <w:b/>
          <w:color w:val="000000"/>
          <w:sz w:val="30"/>
          <w:szCs w:val="30"/>
        </w:rPr>
        <w:lastRenderedPageBreak/>
        <w:t>CONCLUSION AND RECOMMENDATIONS</w:t>
      </w:r>
    </w:p>
    <w:p w:rsidR="00DD012C" w:rsidRPr="00A30F43" w:rsidRDefault="00DD012C" w:rsidP="00DD012C">
      <w:pPr>
        <w:pStyle w:val="NormalWeb"/>
        <w:spacing w:before="0" w:beforeAutospacing="0" w:after="0" w:afterAutospacing="0"/>
        <w:jc w:val="both"/>
        <w:rPr>
          <w:color w:val="000000"/>
          <w:sz w:val="30"/>
          <w:szCs w:val="30"/>
        </w:rPr>
      </w:pPr>
    </w:p>
    <w:p w:rsidR="00DD012C" w:rsidRPr="00A30F43" w:rsidRDefault="00DD012C" w:rsidP="00DD012C">
      <w:pPr>
        <w:pStyle w:val="NormalWeb"/>
        <w:spacing w:before="0" w:beforeAutospacing="0" w:after="0" w:afterAutospacing="0"/>
        <w:jc w:val="both"/>
        <w:rPr>
          <w:b/>
          <w:color w:val="000000"/>
          <w:sz w:val="30"/>
          <w:szCs w:val="30"/>
        </w:rPr>
      </w:pPr>
      <w:r w:rsidRPr="00A30F43">
        <w:rPr>
          <w:b/>
          <w:color w:val="000000"/>
          <w:sz w:val="30"/>
          <w:szCs w:val="30"/>
        </w:rPr>
        <w:t>1. Conclusion</w:t>
      </w:r>
    </w:p>
    <w:p w:rsidR="00DD012C" w:rsidRPr="00A30F43" w:rsidRDefault="00DD012C" w:rsidP="00DD012C">
      <w:pPr>
        <w:pStyle w:val="NormalWeb"/>
        <w:spacing w:before="0" w:beforeAutospacing="0" w:after="0" w:afterAutospacing="0"/>
        <w:ind w:firstLine="720"/>
        <w:jc w:val="both"/>
        <w:rPr>
          <w:color w:val="000000"/>
          <w:sz w:val="30"/>
          <w:szCs w:val="30"/>
        </w:rPr>
      </w:pPr>
      <w:r w:rsidRPr="00A30F43">
        <w:rPr>
          <w:color w:val="000000"/>
          <w:sz w:val="30"/>
          <w:szCs w:val="30"/>
        </w:rPr>
        <w:t>Based on the evaluation results of the current situation, the dissertation proposes 6 solutions for managing faculty members at local universities based on employment positions, including: developing a development strategy for the faculty at local universities linked to refining the employment position plan; Developing the competency framework for faculty members at local universities based on employment positions; recruiting and utilizing faculty members based on their ability to meet employment positions; Organizing training to enhance the capacity of faculty members to meet employment position requirements; constructing and refining a set of standards for evaluating faculty members based on employment positions; Building an organizational culture and motivation for faculty development. The proposed solutions are closely related, mutually impactful, and assessed to be highly urgent and feasible in practice.</w:t>
      </w:r>
    </w:p>
    <w:p w:rsidR="00D71236" w:rsidRPr="00A30F43" w:rsidRDefault="00DD012C" w:rsidP="00DD012C">
      <w:pPr>
        <w:pStyle w:val="NormalWeb"/>
        <w:spacing w:before="0" w:beforeAutospacing="0" w:after="0" w:afterAutospacing="0"/>
        <w:jc w:val="both"/>
        <w:rPr>
          <w:b/>
          <w:color w:val="000000"/>
          <w:sz w:val="30"/>
          <w:szCs w:val="30"/>
        </w:rPr>
      </w:pPr>
      <w:r w:rsidRPr="00A30F43">
        <w:rPr>
          <w:b/>
          <w:color w:val="000000"/>
          <w:sz w:val="30"/>
          <w:szCs w:val="30"/>
        </w:rPr>
        <w:t>2. Recommendations</w:t>
      </w:r>
    </w:p>
    <w:p w:rsidR="00DD012C" w:rsidRPr="00A30F43" w:rsidRDefault="00DD012C" w:rsidP="00DD012C">
      <w:pPr>
        <w:pStyle w:val="NormalWeb"/>
        <w:spacing w:before="0" w:beforeAutospacing="0" w:after="0" w:afterAutospacing="0"/>
        <w:jc w:val="both"/>
        <w:rPr>
          <w:b/>
          <w:i/>
          <w:color w:val="000000"/>
          <w:sz w:val="30"/>
          <w:szCs w:val="30"/>
        </w:rPr>
      </w:pPr>
      <w:r w:rsidRPr="00A30F43">
        <w:rPr>
          <w:b/>
          <w:i/>
          <w:color w:val="000000"/>
          <w:sz w:val="30"/>
          <w:szCs w:val="30"/>
        </w:rPr>
        <w:t>2.1. For Provincial People's Committees</w:t>
      </w:r>
    </w:p>
    <w:p w:rsidR="00DD012C" w:rsidRPr="00A30F43" w:rsidRDefault="00DD012C" w:rsidP="00DD012C">
      <w:pPr>
        <w:pStyle w:val="NormalWeb"/>
        <w:spacing w:before="0" w:beforeAutospacing="0" w:after="0" w:afterAutospacing="0"/>
        <w:jc w:val="both"/>
        <w:rPr>
          <w:color w:val="000000"/>
          <w:sz w:val="30"/>
          <w:szCs w:val="30"/>
        </w:rPr>
      </w:pPr>
      <w:r w:rsidRPr="00A30F43">
        <w:rPr>
          <w:color w:val="000000"/>
          <w:sz w:val="30"/>
          <w:szCs w:val="30"/>
        </w:rPr>
        <w:t>Develop a system of policies to support local universities, especially those related to faculty members.</w:t>
      </w:r>
    </w:p>
    <w:p w:rsidR="00DD012C" w:rsidRPr="00A30F43" w:rsidRDefault="00DD012C" w:rsidP="00DD012C">
      <w:pPr>
        <w:pStyle w:val="NormalWeb"/>
        <w:spacing w:before="0" w:beforeAutospacing="0" w:after="0" w:afterAutospacing="0"/>
        <w:jc w:val="both"/>
        <w:rPr>
          <w:b/>
          <w:i/>
          <w:color w:val="000000"/>
          <w:sz w:val="30"/>
          <w:szCs w:val="30"/>
        </w:rPr>
      </w:pPr>
      <w:r w:rsidRPr="00A30F43">
        <w:rPr>
          <w:b/>
          <w:i/>
          <w:color w:val="000000"/>
          <w:sz w:val="30"/>
          <w:szCs w:val="30"/>
        </w:rPr>
        <w:t>2.2. For Local Universities</w:t>
      </w:r>
    </w:p>
    <w:p w:rsidR="00DD012C" w:rsidRPr="00A30F43" w:rsidRDefault="00DD012C" w:rsidP="00DD012C">
      <w:pPr>
        <w:pStyle w:val="NormalWeb"/>
        <w:spacing w:before="0" w:beforeAutospacing="0" w:after="0" w:afterAutospacing="0"/>
        <w:ind w:firstLine="720"/>
        <w:jc w:val="both"/>
        <w:rPr>
          <w:color w:val="000000"/>
          <w:sz w:val="30"/>
          <w:szCs w:val="30"/>
        </w:rPr>
      </w:pPr>
      <w:r w:rsidRPr="00A30F43">
        <w:rPr>
          <w:color w:val="000000"/>
          <w:sz w:val="30"/>
          <w:szCs w:val="30"/>
        </w:rPr>
        <w:t>Enhance the employment position plan, develop a competency framework as the basis for issuing regulations on standards, responsibilities, and tasks of faculty members according to the unit's specific characteristics, and establish faculty evaluation regulations to ensure accuracy, objectivity, and scientific validity.</w:t>
      </w:r>
    </w:p>
    <w:p w:rsidR="00DD012C" w:rsidRPr="00A30F43" w:rsidRDefault="00DD012C" w:rsidP="00DD012C">
      <w:pPr>
        <w:pStyle w:val="NormalWeb"/>
        <w:spacing w:before="0" w:beforeAutospacing="0" w:after="0" w:afterAutospacing="0"/>
        <w:jc w:val="both"/>
        <w:rPr>
          <w:b/>
          <w:i/>
          <w:color w:val="000000"/>
          <w:sz w:val="30"/>
          <w:szCs w:val="30"/>
        </w:rPr>
      </w:pPr>
      <w:r w:rsidRPr="00A30F43">
        <w:rPr>
          <w:b/>
          <w:i/>
          <w:color w:val="000000"/>
          <w:sz w:val="30"/>
          <w:szCs w:val="30"/>
        </w:rPr>
        <w:t>2.3. For Faculty Members of Local Universities</w:t>
      </w:r>
    </w:p>
    <w:p w:rsidR="00DD012C" w:rsidRPr="00A30F43" w:rsidRDefault="00DD012C" w:rsidP="008E74DD">
      <w:pPr>
        <w:pStyle w:val="NormalWeb"/>
        <w:spacing w:before="0" w:beforeAutospacing="0" w:after="0" w:afterAutospacing="0"/>
        <w:ind w:firstLine="720"/>
        <w:jc w:val="both"/>
        <w:rPr>
          <w:color w:val="000000"/>
          <w:sz w:val="30"/>
          <w:szCs w:val="30"/>
        </w:rPr>
      </w:pPr>
      <w:r w:rsidRPr="00A30F43">
        <w:rPr>
          <w:b/>
          <w:color w:val="000000"/>
          <w:sz w:val="30"/>
          <w:szCs w:val="30"/>
        </w:rPr>
        <w:t xml:space="preserve">- </w:t>
      </w:r>
      <w:r w:rsidRPr="00A30F43">
        <w:rPr>
          <w:color w:val="000000"/>
          <w:sz w:val="30"/>
          <w:szCs w:val="30"/>
        </w:rPr>
        <w:t>Actively participate in and diligently carry out assigned tasks with effectiveness.</w:t>
      </w:r>
    </w:p>
    <w:p w:rsidR="00DD012C" w:rsidRPr="00A30F43" w:rsidRDefault="00DD012C" w:rsidP="008E74DD">
      <w:pPr>
        <w:pStyle w:val="NormalWeb"/>
        <w:spacing w:before="0" w:beforeAutospacing="0" w:after="0" w:afterAutospacing="0"/>
        <w:ind w:firstLine="720"/>
        <w:jc w:val="both"/>
        <w:rPr>
          <w:color w:val="000000"/>
          <w:sz w:val="30"/>
          <w:szCs w:val="30"/>
        </w:rPr>
      </w:pPr>
      <w:r w:rsidRPr="00A30F43">
        <w:rPr>
          <w:color w:val="000000"/>
          <w:sz w:val="30"/>
          <w:szCs w:val="30"/>
        </w:rPr>
        <w:t>- Take initiative in self-study and professional development, continually improving their expertise and professional skills to fulfill assigned tasks as required by the employment position.</w:t>
      </w:r>
    </w:p>
    <w:p w:rsidR="00A30F43" w:rsidRDefault="00A30F43">
      <w:pPr>
        <w:rPr>
          <w:rFonts w:ascii="Times New Roman" w:hAnsi="Times New Roman" w:cs="Times New Roman"/>
          <w:color w:val="0D0D0D"/>
          <w:sz w:val="30"/>
          <w:szCs w:val="30"/>
          <w:shd w:val="clear" w:color="auto" w:fill="FFFFFF"/>
        </w:rPr>
      </w:pPr>
      <w:r>
        <w:rPr>
          <w:rFonts w:ascii="Times New Roman" w:hAnsi="Times New Roman" w:cs="Times New Roman"/>
          <w:color w:val="0D0D0D"/>
          <w:sz w:val="30"/>
          <w:szCs w:val="30"/>
          <w:shd w:val="clear" w:color="auto" w:fill="FFFFFF"/>
        </w:rPr>
        <w:br w:type="page"/>
      </w:r>
    </w:p>
    <w:p w:rsidR="00A30F43" w:rsidRDefault="00A30F43" w:rsidP="00A30F43">
      <w:pPr>
        <w:pStyle w:val="11"/>
        <w:rPr>
          <w:sz w:val="32"/>
          <w:szCs w:val="30"/>
          <w:lang w:val="id-ID"/>
        </w:rPr>
        <w:sectPr w:rsidR="00A30F43" w:rsidSect="00A30F43">
          <w:footerReference w:type="default" r:id="rId17"/>
          <w:pgSz w:w="11906" w:h="16838" w:code="9"/>
          <w:pgMar w:top="1134" w:right="1134" w:bottom="1134" w:left="1134" w:header="720" w:footer="720" w:gutter="0"/>
          <w:pgNumType w:start="1"/>
          <w:cols w:space="720"/>
          <w:docGrid w:linePitch="360"/>
        </w:sectPr>
      </w:pPr>
    </w:p>
    <w:p w:rsidR="00A30F43" w:rsidRPr="00A30F43" w:rsidRDefault="00A30F43" w:rsidP="00A30F43">
      <w:pPr>
        <w:pStyle w:val="11"/>
        <w:rPr>
          <w:sz w:val="32"/>
          <w:szCs w:val="30"/>
          <w:lang w:val="id-ID"/>
        </w:rPr>
      </w:pPr>
      <w:bookmarkStart w:id="1" w:name="_GoBack"/>
      <w:bookmarkEnd w:id="1"/>
      <w:r w:rsidRPr="00A30F43">
        <w:rPr>
          <w:sz w:val="32"/>
          <w:szCs w:val="30"/>
          <w:lang w:val="id-ID"/>
        </w:rPr>
        <w:lastRenderedPageBreak/>
        <w:t>Catalogue of Related Scientific Publications</w:t>
      </w:r>
    </w:p>
    <w:tbl>
      <w:tblPr>
        <w:tblW w:w="5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5"/>
        <w:gridCol w:w="3318"/>
        <w:gridCol w:w="2040"/>
        <w:gridCol w:w="3092"/>
        <w:gridCol w:w="1765"/>
      </w:tblGrid>
      <w:tr w:rsidR="00A30F43" w:rsidRPr="00A30F43" w:rsidTr="00002E14">
        <w:trPr>
          <w:trHeight w:val="373"/>
          <w:jc w:val="center"/>
        </w:trPr>
        <w:tc>
          <w:tcPr>
            <w:tcW w:w="253" w:type="pct"/>
            <w:tcBorders>
              <w:bottom w:val="single" w:sz="4" w:space="0" w:color="auto"/>
              <w:right w:val="single" w:sz="4" w:space="0" w:color="auto"/>
            </w:tcBorders>
            <w:vAlign w:val="center"/>
          </w:tcPr>
          <w:p w:rsidR="00A30F43" w:rsidRPr="00A30F43" w:rsidRDefault="00A30F43" w:rsidP="00002E14">
            <w:pPr>
              <w:spacing w:line="276" w:lineRule="auto"/>
              <w:ind w:left="-142" w:right="-119"/>
              <w:jc w:val="center"/>
              <w:rPr>
                <w:rFonts w:ascii="Times New Roman" w:hAnsi="Times New Roman" w:cs="Times New Roman"/>
                <w:b/>
                <w:sz w:val="30"/>
                <w:szCs w:val="32"/>
                <w:lang w:eastAsia="en-AU"/>
              </w:rPr>
            </w:pPr>
            <w:r w:rsidRPr="00A30F43">
              <w:rPr>
                <w:rFonts w:ascii="Times New Roman" w:hAnsi="Times New Roman" w:cs="Times New Roman"/>
                <w:b/>
                <w:sz w:val="30"/>
                <w:szCs w:val="32"/>
                <w:lang w:eastAsia="en-AU"/>
              </w:rPr>
              <w:t>TT</w:t>
            </w:r>
          </w:p>
        </w:tc>
        <w:tc>
          <w:tcPr>
            <w:tcW w:w="1542"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jc w:val="center"/>
              <w:rPr>
                <w:rFonts w:ascii="Times New Roman" w:hAnsi="Times New Roman" w:cs="Times New Roman"/>
                <w:b/>
                <w:sz w:val="30"/>
                <w:szCs w:val="32"/>
                <w:lang w:eastAsia="en-AU"/>
              </w:rPr>
            </w:pPr>
            <w:r w:rsidRPr="00A30F43">
              <w:rPr>
                <w:rFonts w:ascii="Times New Roman" w:hAnsi="Times New Roman" w:cs="Times New Roman"/>
                <w:b/>
                <w:sz w:val="30"/>
                <w:szCs w:val="32"/>
                <w:lang w:eastAsia="en-AU"/>
              </w:rPr>
              <w:t xml:space="preserve">Project name </w:t>
            </w:r>
          </w:p>
          <w:p w:rsidR="00A30F43" w:rsidRPr="00A30F43" w:rsidRDefault="00A30F43" w:rsidP="00002E14">
            <w:pPr>
              <w:spacing w:line="276" w:lineRule="auto"/>
              <w:jc w:val="center"/>
              <w:rPr>
                <w:rFonts w:ascii="Times New Roman" w:hAnsi="Times New Roman" w:cs="Times New Roman"/>
                <w:i/>
                <w:sz w:val="30"/>
                <w:szCs w:val="32"/>
                <w:lang w:eastAsia="en-AU"/>
              </w:rPr>
            </w:pPr>
            <w:r w:rsidRPr="00A30F43">
              <w:rPr>
                <w:rFonts w:ascii="Times New Roman" w:hAnsi="Times New Roman" w:cs="Times New Roman"/>
                <w:color w:val="0D0D0D"/>
                <w:sz w:val="30"/>
                <w:szCs w:val="32"/>
                <w:shd w:val="clear" w:color="auto" w:fill="FFFFFF"/>
              </w:rPr>
              <w:t>(</w:t>
            </w:r>
            <w:proofErr w:type="gramStart"/>
            <w:r w:rsidRPr="00A30F43">
              <w:rPr>
                <w:rFonts w:ascii="Times New Roman" w:hAnsi="Times New Roman" w:cs="Times New Roman"/>
                <w:color w:val="0D0D0D"/>
                <w:sz w:val="30"/>
                <w:szCs w:val="32"/>
                <w:shd w:val="clear" w:color="auto" w:fill="FFFFFF"/>
              </w:rPr>
              <w:t>article</w:t>
            </w:r>
            <w:proofErr w:type="gramEnd"/>
            <w:r w:rsidRPr="00A30F43">
              <w:rPr>
                <w:rFonts w:ascii="Times New Roman" w:hAnsi="Times New Roman" w:cs="Times New Roman"/>
                <w:color w:val="0D0D0D"/>
                <w:sz w:val="30"/>
                <w:szCs w:val="32"/>
                <w:shd w:val="clear" w:color="auto" w:fill="FFFFFF"/>
              </w:rPr>
              <w:t>, project, etc.)</w:t>
            </w:r>
          </w:p>
        </w:tc>
        <w:tc>
          <w:tcPr>
            <w:tcW w:w="948"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b/>
                <w:sz w:val="30"/>
                <w:szCs w:val="32"/>
                <w:lang w:eastAsia="en-AU"/>
              </w:rPr>
            </w:pPr>
            <w:r w:rsidRPr="00A30F43">
              <w:rPr>
                <w:rFonts w:ascii="Times New Roman" w:hAnsi="Times New Roman" w:cs="Times New Roman"/>
                <w:b/>
                <w:sz w:val="30"/>
                <w:szCs w:val="32"/>
                <w:lang w:eastAsia="en-AU"/>
              </w:rPr>
              <w:t>As author or co-author of the work</w:t>
            </w:r>
          </w:p>
        </w:tc>
        <w:tc>
          <w:tcPr>
            <w:tcW w:w="1437"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b/>
                <w:sz w:val="30"/>
                <w:szCs w:val="32"/>
                <w:lang w:eastAsia="en-AU"/>
              </w:rPr>
            </w:pPr>
            <w:r w:rsidRPr="00A30F43">
              <w:rPr>
                <w:rFonts w:ascii="Times New Roman" w:hAnsi="Times New Roman" w:cs="Times New Roman"/>
                <w:b/>
                <w:sz w:val="30"/>
                <w:szCs w:val="32"/>
                <w:lang w:eastAsia="en-AU"/>
              </w:rPr>
              <w:t>Place of publication</w:t>
            </w:r>
          </w:p>
          <w:p w:rsidR="00A30F43" w:rsidRPr="00A30F43" w:rsidRDefault="00A30F43" w:rsidP="00002E14">
            <w:pPr>
              <w:spacing w:line="276" w:lineRule="auto"/>
              <w:ind w:left="47"/>
              <w:jc w:val="center"/>
              <w:rPr>
                <w:rFonts w:ascii="Times New Roman" w:hAnsi="Times New Roman" w:cs="Times New Roman"/>
                <w:bCs/>
                <w:i/>
                <w:iCs/>
                <w:sz w:val="30"/>
                <w:szCs w:val="32"/>
                <w:lang w:eastAsia="en-AU"/>
              </w:rPr>
            </w:pPr>
            <w:r w:rsidRPr="00A30F43">
              <w:rPr>
                <w:rFonts w:ascii="Times New Roman" w:hAnsi="Times New Roman" w:cs="Times New Roman"/>
                <w:bCs/>
                <w:i/>
                <w:iCs/>
                <w:sz w:val="30"/>
                <w:szCs w:val="32"/>
                <w:lang w:eastAsia="en-AU"/>
              </w:rPr>
              <w:t>(name of the journal where the work was published)</w:t>
            </w:r>
          </w:p>
        </w:tc>
        <w:tc>
          <w:tcPr>
            <w:tcW w:w="820" w:type="pct"/>
            <w:tcBorders>
              <w:left w:val="single" w:sz="4" w:space="0" w:color="auto"/>
              <w:bottom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b/>
                <w:sz w:val="30"/>
                <w:szCs w:val="32"/>
                <w:lang w:eastAsia="en-AU"/>
              </w:rPr>
            </w:pPr>
            <w:r w:rsidRPr="00A30F43">
              <w:rPr>
                <w:rFonts w:ascii="Times New Roman" w:hAnsi="Times New Roman" w:cs="Times New Roman"/>
                <w:b/>
                <w:sz w:val="30"/>
                <w:szCs w:val="32"/>
                <w:lang w:eastAsia="en-AU"/>
              </w:rPr>
              <w:t>Year of publication</w:t>
            </w:r>
          </w:p>
        </w:tc>
      </w:tr>
      <w:tr w:rsidR="00A30F43" w:rsidRPr="00A30F43" w:rsidTr="00002E14">
        <w:trPr>
          <w:trHeight w:val="373"/>
          <w:jc w:val="center"/>
        </w:trPr>
        <w:tc>
          <w:tcPr>
            <w:tcW w:w="253" w:type="pct"/>
            <w:tcBorders>
              <w:bottom w:val="single" w:sz="4" w:space="0" w:color="auto"/>
              <w:right w:val="single" w:sz="4" w:space="0" w:color="auto"/>
            </w:tcBorders>
            <w:vAlign w:val="center"/>
          </w:tcPr>
          <w:p w:rsidR="00A30F43" w:rsidRPr="00A30F43" w:rsidRDefault="00A30F43" w:rsidP="00002E14">
            <w:pPr>
              <w:spacing w:line="276" w:lineRule="auto"/>
              <w:ind w:left="-142" w:right="-119"/>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1</w:t>
            </w:r>
          </w:p>
        </w:tc>
        <w:tc>
          <w:tcPr>
            <w:tcW w:w="1542" w:type="pct"/>
            <w:shd w:val="clear" w:color="auto" w:fill="auto"/>
            <w:vAlign w:val="center"/>
          </w:tcPr>
          <w:p w:rsidR="00A30F43" w:rsidRPr="00A30F43" w:rsidRDefault="00A30F43" w:rsidP="00002E14">
            <w:pPr>
              <w:spacing w:line="276" w:lineRule="auto"/>
              <w:rPr>
                <w:rFonts w:ascii="Times New Roman" w:hAnsi="Times New Roman" w:cs="Times New Roman"/>
                <w:sz w:val="32"/>
                <w:szCs w:val="32"/>
                <w:lang w:eastAsia="en-AU"/>
              </w:rPr>
            </w:pPr>
            <w:r w:rsidRPr="00A30F43">
              <w:rPr>
                <w:rFonts w:ascii="Times New Roman" w:hAnsi="Times New Roman" w:cs="Times New Roman"/>
                <w:sz w:val="32"/>
                <w:szCs w:val="32"/>
              </w:rPr>
              <w:t>Some theoretical issues in academic staff development at the public university institution in Vietnam.</w:t>
            </w:r>
          </w:p>
        </w:tc>
        <w:tc>
          <w:tcPr>
            <w:tcW w:w="948" w:type="pct"/>
            <w:shd w:val="clear" w:color="auto" w:fill="auto"/>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Co-author(s)</w:t>
            </w:r>
          </w:p>
        </w:tc>
        <w:tc>
          <w:tcPr>
            <w:tcW w:w="1437"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rPr>
              <w:t>Journal of SCIENCE AND WORLD, N 1 (89), 2021, Vol. II</w:t>
            </w:r>
          </w:p>
        </w:tc>
        <w:tc>
          <w:tcPr>
            <w:tcW w:w="820" w:type="pct"/>
            <w:tcBorders>
              <w:left w:val="single" w:sz="4" w:space="0" w:color="auto"/>
              <w:bottom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2021</w:t>
            </w:r>
          </w:p>
        </w:tc>
      </w:tr>
      <w:tr w:rsidR="00A30F43" w:rsidRPr="00A30F43" w:rsidTr="00002E14">
        <w:trPr>
          <w:trHeight w:val="373"/>
          <w:jc w:val="center"/>
        </w:trPr>
        <w:tc>
          <w:tcPr>
            <w:tcW w:w="253" w:type="pct"/>
            <w:tcBorders>
              <w:bottom w:val="single" w:sz="4" w:space="0" w:color="auto"/>
              <w:right w:val="single" w:sz="4" w:space="0" w:color="auto"/>
            </w:tcBorders>
            <w:vAlign w:val="center"/>
          </w:tcPr>
          <w:p w:rsidR="00A30F43" w:rsidRPr="00A30F43" w:rsidRDefault="00A30F43" w:rsidP="00002E14">
            <w:pPr>
              <w:spacing w:line="276" w:lineRule="auto"/>
              <w:ind w:left="-142" w:right="-119"/>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2</w:t>
            </w:r>
          </w:p>
        </w:tc>
        <w:tc>
          <w:tcPr>
            <w:tcW w:w="1542"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rPr>
                <w:rFonts w:ascii="Times New Roman" w:hAnsi="Times New Roman" w:cs="Times New Roman"/>
                <w:b/>
                <w:sz w:val="32"/>
                <w:szCs w:val="32"/>
                <w:lang w:eastAsia="en-AU"/>
              </w:rPr>
            </w:pPr>
            <w:r w:rsidRPr="00A30F43">
              <w:rPr>
                <w:rFonts w:ascii="Times New Roman" w:hAnsi="Times New Roman" w:cs="Times New Roman"/>
                <w:sz w:val="32"/>
                <w:szCs w:val="32"/>
              </w:rPr>
              <w:t>Developing lecturers in higher education institutions in Vietnam.</w:t>
            </w:r>
          </w:p>
        </w:tc>
        <w:tc>
          <w:tcPr>
            <w:tcW w:w="948"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b/>
                <w:sz w:val="32"/>
                <w:szCs w:val="32"/>
                <w:lang w:eastAsia="en-AU"/>
              </w:rPr>
            </w:pPr>
            <w:r w:rsidRPr="00A30F43">
              <w:rPr>
                <w:rFonts w:ascii="Times New Roman" w:hAnsi="Times New Roman" w:cs="Times New Roman"/>
                <w:sz w:val="32"/>
                <w:szCs w:val="32"/>
                <w:lang w:eastAsia="en-AU"/>
              </w:rPr>
              <w:t>Author</w:t>
            </w:r>
          </w:p>
        </w:tc>
        <w:tc>
          <w:tcPr>
            <w:tcW w:w="1437"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b/>
                <w:sz w:val="32"/>
                <w:szCs w:val="32"/>
                <w:lang w:eastAsia="en-AU"/>
              </w:rPr>
            </w:pPr>
            <w:r w:rsidRPr="00A30F43">
              <w:rPr>
                <w:rFonts w:ascii="Times New Roman" w:hAnsi="Times New Roman" w:cs="Times New Roman"/>
                <w:sz w:val="32"/>
                <w:szCs w:val="32"/>
              </w:rPr>
              <w:t>International Journal of Management&amp;Entrepreneurship Research,2023 Vol.5</w:t>
            </w:r>
          </w:p>
        </w:tc>
        <w:tc>
          <w:tcPr>
            <w:tcW w:w="820" w:type="pct"/>
            <w:tcBorders>
              <w:left w:val="single" w:sz="4" w:space="0" w:color="auto"/>
              <w:bottom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b/>
                <w:sz w:val="32"/>
                <w:szCs w:val="32"/>
                <w:lang w:eastAsia="en-AU"/>
              </w:rPr>
            </w:pPr>
            <w:r w:rsidRPr="00A30F43">
              <w:rPr>
                <w:rFonts w:ascii="Times New Roman" w:hAnsi="Times New Roman" w:cs="Times New Roman"/>
                <w:sz w:val="32"/>
                <w:szCs w:val="32"/>
                <w:lang w:eastAsia="en-AU"/>
              </w:rPr>
              <w:t>2023</w:t>
            </w:r>
          </w:p>
        </w:tc>
      </w:tr>
      <w:tr w:rsidR="00A30F43" w:rsidRPr="00A30F43" w:rsidTr="00002E14">
        <w:trPr>
          <w:trHeight w:val="373"/>
          <w:jc w:val="center"/>
        </w:trPr>
        <w:tc>
          <w:tcPr>
            <w:tcW w:w="253" w:type="pct"/>
            <w:tcBorders>
              <w:bottom w:val="single" w:sz="4" w:space="0" w:color="auto"/>
              <w:right w:val="single" w:sz="4" w:space="0" w:color="auto"/>
            </w:tcBorders>
            <w:vAlign w:val="center"/>
          </w:tcPr>
          <w:p w:rsidR="00A30F43" w:rsidRPr="00A30F43" w:rsidRDefault="00A30F43" w:rsidP="00002E14">
            <w:pPr>
              <w:spacing w:line="276" w:lineRule="auto"/>
              <w:ind w:left="-142" w:right="-119"/>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3</w:t>
            </w:r>
          </w:p>
        </w:tc>
        <w:tc>
          <w:tcPr>
            <w:tcW w:w="1542" w:type="pct"/>
            <w:tcBorders>
              <w:left w:val="single" w:sz="4" w:space="0" w:color="auto"/>
              <w:bottom w:val="single" w:sz="4" w:space="0" w:color="auto"/>
              <w:right w:val="single" w:sz="4" w:space="0" w:color="auto"/>
            </w:tcBorders>
          </w:tcPr>
          <w:p w:rsidR="00A30F43" w:rsidRPr="00A30F43" w:rsidRDefault="00A30F43" w:rsidP="00002E14">
            <w:pPr>
              <w:spacing w:line="276" w:lineRule="auto"/>
              <w:rPr>
                <w:rFonts w:ascii="Times New Roman" w:hAnsi="Times New Roman" w:cs="Times New Roman"/>
                <w:sz w:val="32"/>
                <w:szCs w:val="32"/>
                <w:lang w:eastAsia="en-AU"/>
              </w:rPr>
            </w:pPr>
            <w:r w:rsidRPr="00A30F43">
              <w:rPr>
                <w:rFonts w:ascii="Times New Roman" w:hAnsi="Times New Roman" w:cs="Times New Roman"/>
                <w:sz w:val="32"/>
                <w:szCs w:val="32"/>
              </w:rPr>
              <w:t>The Current State of Specialized Capacities among Faculty Members in Universities Governed by Provincial and Central Municipal Administrations.</w:t>
            </w:r>
          </w:p>
        </w:tc>
        <w:tc>
          <w:tcPr>
            <w:tcW w:w="948"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Author</w:t>
            </w:r>
          </w:p>
        </w:tc>
        <w:tc>
          <w:tcPr>
            <w:tcW w:w="1437" w:type="pct"/>
            <w:tcBorders>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rPr>
              <w:t>Journal of Educational Management</w:t>
            </w:r>
          </w:p>
        </w:tc>
        <w:tc>
          <w:tcPr>
            <w:tcW w:w="820" w:type="pct"/>
            <w:tcBorders>
              <w:left w:val="single" w:sz="4" w:space="0" w:color="auto"/>
              <w:bottom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2023</w:t>
            </w:r>
          </w:p>
        </w:tc>
      </w:tr>
      <w:tr w:rsidR="00A30F43" w:rsidRPr="00A30F43" w:rsidTr="00002E14">
        <w:trPr>
          <w:trHeight w:val="72"/>
          <w:jc w:val="center"/>
        </w:trPr>
        <w:tc>
          <w:tcPr>
            <w:tcW w:w="253" w:type="pct"/>
            <w:tcBorders>
              <w:top w:val="single" w:sz="4" w:space="0" w:color="auto"/>
              <w:bottom w:val="single" w:sz="4" w:space="0" w:color="auto"/>
              <w:right w:val="single" w:sz="4" w:space="0" w:color="auto"/>
            </w:tcBorders>
            <w:vAlign w:val="center"/>
          </w:tcPr>
          <w:p w:rsidR="00A30F43" w:rsidRPr="00A30F43" w:rsidRDefault="00A30F43" w:rsidP="00002E14">
            <w:pPr>
              <w:spacing w:line="276" w:lineRule="auto"/>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4</w:t>
            </w:r>
          </w:p>
        </w:tc>
        <w:tc>
          <w:tcPr>
            <w:tcW w:w="1542" w:type="pct"/>
            <w:tcBorders>
              <w:top w:val="single" w:sz="4" w:space="0" w:color="auto"/>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rPr>
                <w:rFonts w:ascii="Times New Roman" w:hAnsi="Times New Roman" w:cs="Times New Roman"/>
                <w:sz w:val="32"/>
                <w:szCs w:val="32"/>
              </w:rPr>
            </w:pPr>
            <w:r w:rsidRPr="00A30F43">
              <w:rPr>
                <w:rFonts w:ascii="Times New Roman" w:hAnsi="Times New Roman" w:cs="Times New Roman"/>
                <w:sz w:val="32"/>
                <w:szCs w:val="32"/>
              </w:rPr>
              <w:t>The Current Status of Faculty Members in Local Universities Based on Employment Positions.</w:t>
            </w:r>
          </w:p>
        </w:tc>
        <w:tc>
          <w:tcPr>
            <w:tcW w:w="948" w:type="pct"/>
            <w:tcBorders>
              <w:top w:val="single" w:sz="4" w:space="0" w:color="auto"/>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Author</w:t>
            </w:r>
          </w:p>
        </w:tc>
        <w:tc>
          <w:tcPr>
            <w:tcW w:w="1437" w:type="pct"/>
            <w:tcBorders>
              <w:top w:val="single" w:sz="4" w:space="0" w:color="auto"/>
              <w:left w:val="single" w:sz="4" w:space="0" w:color="auto"/>
              <w:bottom w:val="single" w:sz="4" w:space="0" w:color="auto"/>
              <w:right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rPr>
            </w:pPr>
            <w:r w:rsidRPr="00A30F43">
              <w:rPr>
                <w:rFonts w:ascii="Times New Roman" w:hAnsi="Times New Roman" w:cs="Times New Roman"/>
                <w:sz w:val="32"/>
                <w:szCs w:val="32"/>
              </w:rPr>
              <w:t>Equipment Magazine</w:t>
            </w:r>
          </w:p>
        </w:tc>
        <w:tc>
          <w:tcPr>
            <w:tcW w:w="820" w:type="pct"/>
            <w:tcBorders>
              <w:top w:val="single" w:sz="4" w:space="0" w:color="auto"/>
              <w:left w:val="single" w:sz="4" w:space="0" w:color="auto"/>
              <w:bottom w:val="single" w:sz="4" w:space="0" w:color="auto"/>
            </w:tcBorders>
            <w:vAlign w:val="center"/>
          </w:tcPr>
          <w:p w:rsidR="00A30F43" w:rsidRPr="00A30F43" w:rsidRDefault="00A30F43" w:rsidP="00002E14">
            <w:pPr>
              <w:spacing w:line="276" w:lineRule="auto"/>
              <w:ind w:left="47"/>
              <w:jc w:val="center"/>
              <w:rPr>
                <w:rFonts w:ascii="Times New Roman" w:hAnsi="Times New Roman" w:cs="Times New Roman"/>
                <w:sz w:val="32"/>
                <w:szCs w:val="32"/>
                <w:lang w:eastAsia="en-AU"/>
              </w:rPr>
            </w:pPr>
            <w:r w:rsidRPr="00A30F43">
              <w:rPr>
                <w:rFonts w:ascii="Times New Roman" w:hAnsi="Times New Roman" w:cs="Times New Roman"/>
                <w:sz w:val="32"/>
                <w:szCs w:val="32"/>
                <w:lang w:eastAsia="en-AU"/>
              </w:rPr>
              <w:t>2024</w:t>
            </w:r>
          </w:p>
        </w:tc>
      </w:tr>
    </w:tbl>
    <w:p w:rsidR="00A30F43" w:rsidRPr="00A30F43" w:rsidRDefault="00A30F43" w:rsidP="00A30F43">
      <w:pPr>
        <w:pStyle w:val="001"/>
        <w:spacing w:line="312" w:lineRule="auto"/>
        <w:rPr>
          <w:sz w:val="34"/>
        </w:rPr>
      </w:pPr>
    </w:p>
    <w:sectPr w:rsidR="00A30F43" w:rsidRPr="00A30F43" w:rsidSect="00A30F43">
      <w:footerReference w:type="default" r:id="rId18"/>
      <w:pgSz w:w="11906" w:h="16838" w:code="9"/>
      <w:pgMar w:top="1134" w:right="1134" w:bottom="1134" w:left="1134"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E72" w:rsidRDefault="00A23E72" w:rsidP="00DF483E">
      <w:pPr>
        <w:spacing w:after="0" w:line="240" w:lineRule="auto"/>
      </w:pPr>
      <w:r>
        <w:separator/>
      </w:r>
    </w:p>
  </w:endnote>
  <w:endnote w:type="continuationSeparator" w:id="0">
    <w:p w:rsidR="00A23E72" w:rsidRDefault="00A23E72" w:rsidP="00DF48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83E" w:rsidRDefault="00DF483E" w:rsidP="00DF48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483E" w:rsidRDefault="00DF48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F43" w:rsidRPr="00DF483E" w:rsidRDefault="00A30F43" w:rsidP="00DF483E">
    <w:pPr>
      <w:pStyle w:val="Footer"/>
      <w:framePr w:wrap="around" w:vAnchor="text" w:hAnchor="margin" w:xAlign="center" w:y="1"/>
      <w:rPr>
        <w:rStyle w:val="PageNumber"/>
        <w:rFonts w:ascii="Times New Roman" w:hAnsi="Times New Roman" w:cs="Times New Roman"/>
        <w:sz w:val="28"/>
        <w:szCs w:val="28"/>
      </w:rPr>
    </w:pPr>
    <w:r w:rsidRPr="00DF483E">
      <w:rPr>
        <w:rStyle w:val="PageNumber"/>
        <w:rFonts w:ascii="Times New Roman" w:hAnsi="Times New Roman" w:cs="Times New Roman"/>
        <w:sz w:val="28"/>
        <w:szCs w:val="28"/>
      </w:rPr>
      <w:fldChar w:fldCharType="begin"/>
    </w:r>
    <w:r w:rsidRPr="00DF483E">
      <w:rPr>
        <w:rStyle w:val="PageNumber"/>
        <w:rFonts w:ascii="Times New Roman" w:hAnsi="Times New Roman" w:cs="Times New Roman"/>
        <w:sz w:val="28"/>
        <w:szCs w:val="28"/>
      </w:rPr>
      <w:instrText xml:space="preserve">PAGE  </w:instrText>
    </w:r>
    <w:r w:rsidRPr="00DF483E">
      <w:rPr>
        <w:rStyle w:val="PageNumber"/>
        <w:rFonts w:ascii="Times New Roman" w:hAnsi="Times New Roman" w:cs="Times New Roman"/>
        <w:sz w:val="28"/>
        <w:szCs w:val="28"/>
      </w:rPr>
      <w:fldChar w:fldCharType="separate"/>
    </w:r>
    <w:r>
      <w:rPr>
        <w:rStyle w:val="PageNumber"/>
        <w:rFonts w:ascii="Times New Roman" w:hAnsi="Times New Roman" w:cs="Times New Roman"/>
        <w:noProof/>
        <w:sz w:val="28"/>
        <w:szCs w:val="28"/>
      </w:rPr>
      <w:t>26</w:t>
    </w:r>
    <w:r w:rsidRPr="00DF483E">
      <w:rPr>
        <w:rStyle w:val="PageNumber"/>
        <w:rFonts w:ascii="Times New Roman" w:hAnsi="Times New Roman" w:cs="Times New Roman"/>
        <w:sz w:val="28"/>
        <w:szCs w:val="28"/>
      </w:rPr>
      <w:fldChar w:fldCharType="end"/>
    </w:r>
  </w:p>
  <w:p w:rsidR="00A30F43" w:rsidRDefault="00A30F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F43" w:rsidRDefault="00A30F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E72" w:rsidRDefault="00A23E72" w:rsidP="00DF483E">
      <w:pPr>
        <w:spacing w:after="0" w:line="240" w:lineRule="auto"/>
      </w:pPr>
      <w:r>
        <w:separator/>
      </w:r>
    </w:p>
  </w:footnote>
  <w:footnote w:type="continuationSeparator" w:id="0">
    <w:p w:rsidR="00A23E72" w:rsidRDefault="00A23E72" w:rsidP="00DF48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483E" w:rsidRDefault="00DF483E" w:rsidP="00DF483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F483E" w:rsidRDefault="00DF48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A6707"/>
    <w:multiLevelType w:val="multilevel"/>
    <w:tmpl w:val="9B14C898"/>
    <w:lvl w:ilvl="0">
      <w:start w:val="1"/>
      <w:numFmt w:val="bullet"/>
      <w:lvlText w:val="-"/>
      <w:lvlJc w:val="left"/>
      <w:pPr>
        <w:tabs>
          <w:tab w:val="num" w:pos="720"/>
        </w:tabs>
        <w:ind w:left="720" w:hanging="360"/>
      </w:pPr>
      <w:rPr>
        <w:rFonts w:ascii="Times New Roman" w:eastAsia="Yu Gothic"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1BF5885"/>
    <w:multiLevelType w:val="multilevel"/>
    <w:tmpl w:val="673AB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7A622DB"/>
    <w:multiLevelType w:val="multilevel"/>
    <w:tmpl w:val="A61AD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8E0382"/>
    <w:multiLevelType w:val="multilevel"/>
    <w:tmpl w:val="8AE01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6A274AA"/>
    <w:multiLevelType w:val="multilevel"/>
    <w:tmpl w:val="EA38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862587"/>
    <w:multiLevelType w:val="multilevel"/>
    <w:tmpl w:val="B40E0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015E3B"/>
    <w:multiLevelType w:val="multilevel"/>
    <w:tmpl w:val="838CF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E3145CB"/>
    <w:multiLevelType w:val="multilevel"/>
    <w:tmpl w:val="984C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B823903"/>
    <w:multiLevelType w:val="multilevel"/>
    <w:tmpl w:val="DD140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BC41B73"/>
    <w:multiLevelType w:val="multilevel"/>
    <w:tmpl w:val="753E5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8"/>
  </w:num>
  <w:num w:numId="4">
    <w:abstractNumId w:val="3"/>
  </w:num>
  <w:num w:numId="5">
    <w:abstractNumId w:val="6"/>
  </w:num>
  <w:num w:numId="6">
    <w:abstractNumId w:val="2"/>
  </w:num>
  <w:num w:numId="7">
    <w:abstractNumId w:val="5"/>
  </w:num>
  <w:num w:numId="8">
    <w:abstractNumId w:val="7"/>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C42"/>
    <w:rsid w:val="00050439"/>
    <w:rsid w:val="00055264"/>
    <w:rsid w:val="000641FA"/>
    <w:rsid w:val="0008556A"/>
    <w:rsid w:val="000D4129"/>
    <w:rsid w:val="000E35A5"/>
    <w:rsid w:val="000F2C97"/>
    <w:rsid w:val="001C13D8"/>
    <w:rsid w:val="002F0E6D"/>
    <w:rsid w:val="00340D0E"/>
    <w:rsid w:val="00380BF6"/>
    <w:rsid w:val="003A174C"/>
    <w:rsid w:val="00415C42"/>
    <w:rsid w:val="00427391"/>
    <w:rsid w:val="004275C5"/>
    <w:rsid w:val="004415DA"/>
    <w:rsid w:val="00451B02"/>
    <w:rsid w:val="00471283"/>
    <w:rsid w:val="004A0026"/>
    <w:rsid w:val="004C54E3"/>
    <w:rsid w:val="004E53F7"/>
    <w:rsid w:val="004E58BC"/>
    <w:rsid w:val="005638B5"/>
    <w:rsid w:val="0058488F"/>
    <w:rsid w:val="006041EF"/>
    <w:rsid w:val="00623C54"/>
    <w:rsid w:val="00647CD6"/>
    <w:rsid w:val="006647B1"/>
    <w:rsid w:val="006E74B5"/>
    <w:rsid w:val="007145BB"/>
    <w:rsid w:val="00765F35"/>
    <w:rsid w:val="00794686"/>
    <w:rsid w:val="007C403B"/>
    <w:rsid w:val="0081394E"/>
    <w:rsid w:val="00871459"/>
    <w:rsid w:val="008E74DD"/>
    <w:rsid w:val="00914A80"/>
    <w:rsid w:val="009618A3"/>
    <w:rsid w:val="0099059C"/>
    <w:rsid w:val="009B2F69"/>
    <w:rsid w:val="00A23E72"/>
    <w:rsid w:val="00A30F43"/>
    <w:rsid w:val="00AD76E3"/>
    <w:rsid w:val="00B67062"/>
    <w:rsid w:val="00B83F6E"/>
    <w:rsid w:val="00C159BE"/>
    <w:rsid w:val="00C81C43"/>
    <w:rsid w:val="00C94D0C"/>
    <w:rsid w:val="00CB3925"/>
    <w:rsid w:val="00CC3232"/>
    <w:rsid w:val="00D231BA"/>
    <w:rsid w:val="00D71236"/>
    <w:rsid w:val="00D860F8"/>
    <w:rsid w:val="00DB4AB1"/>
    <w:rsid w:val="00DD012C"/>
    <w:rsid w:val="00DF483E"/>
    <w:rsid w:val="00E03D67"/>
    <w:rsid w:val="00E33D73"/>
    <w:rsid w:val="00E73510"/>
    <w:rsid w:val="00EC697D"/>
    <w:rsid w:val="00EF0278"/>
    <w:rsid w:val="00F45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7351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392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3D73"/>
    <w:rPr>
      <w:b/>
      <w:bCs/>
    </w:rPr>
  </w:style>
  <w:style w:type="character" w:customStyle="1" w:styleId="Heading2Char">
    <w:name w:val="Heading 2 Char"/>
    <w:basedOn w:val="DefaultParagraphFont"/>
    <w:link w:val="Heading2"/>
    <w:uiPriority w:val="9"/>
    <w:rsid w:val="00E73510"/>
    <w:rPr>
      <w:rFonts w:ascii="Times New Roman" w:eastAsia="Times New Roman" w:hAnsi="Times New Roman" w:cs="Times New Roman"/>
      <w:b/>
      <w:bCs/>
      <w:sz w:val="36"/>
      <w:szCs w:val="36"/>
    </w:rPr>
  </w:style>
  <w:style w:type="paragraph" w:customStyle="1" w:styleId="Nomail">
    <w:name w:val="Nomail"/>
    <w:basedOn w:val="Normal"/>
    <w:qFormat/>
    <w:rsid w:val="0081394E"/>
    <w:pPr>
      <w:spacing w:before="120" w:after="0" w:line="360" w:lineRule="auto"/>
      <w:jc w:val="both"/>
    </w:pPr>
    <w:rPr>
      <w:rFonts w:ascii="Times New Roman" w:eastAsia="Times New Roman" w:hAnsi="Times New Roman" w:cs="Times New Roman"/>
      <w:color w:val="000000"/>
      <w:sz w:val="28"/>
      <w:szCs w:val="28"/>
      <w:lang w:val="id-ID"/>
    </w:rPr>
  </w:style>
  <w:style w:type="paragraph" w:styleId="Header">
    <w:name w:val="header"/>
    <w:basedOn w:val="Normal"/>
    <w:link w:val="HeaderChar"/>
    <w:uiPriority w:val="99"/>
    <w:unhideWhenUsed/>
    <w:rsid w:val="00DF4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83E"/>
  </w:style>
  <w:style w:type="character" w:styleId="PageNumber">
    <w:name w:val="page number"/>
    <w:basedOn w:val="DefaultParagraphFont"/>
    <w:uiPriority w:val="99"/>
    <w:semiHidden/>
    <w:unhideWhenUsed/>
    <w:rsid w:val="00DF483E"/>
  </w:style>
  <w:style w:type="paragraph" w:styleId="Footer">
    <w:name w:val="footer"/>
    <w:basedOn w:val="Normal"/>
    <w:link w:val="FooterChar"/>
    <w:uiPriority w:val="99"/>
    <w:unhideWhenUsed/>
    <w:rsid w:val="00DF48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83E"/>
  </w:style>
  <w:style w:type="paragraph" w:styleId="BalloonText">
    <w:name w:val="Balloon Text"/>
    <w:basedOn w:val="Normal"/>
    <w:link w:val="BalloonTextChar"/>
    <w:uiPriority w:val="99"/>
    <w:semiHidden/>
    <w:unhideWhenUsed/>
    <w:rsid w:val="008E74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4DD"/>
    <w:rPr>
      <w:rFonts w:ascii="Tahoma" w:hAnsi="Tahoma" w:cs="Tahoma"/>
      <w:sz w:val="16"/>
      <w:szCs w:val="16"/>
    </w:rPr>
  </w:style>
  <w:style w:type="paragraph" w:styleId="ListParagraph">
    <w:name w:val="List Paragraph"/>
    <w:basedOn w:val="Normal"/>
    <w:uiPriority w:val="34"/>
    <w:qFormat/>
    <w:rsid w:val="00A30F43"/>
    <w:pPr>
      <w:spacing w:before="120" w:after="0" w:line="360" w:lineRule="auto"/>
      <w:ind w:left="720" w:firstLine="709"/>
      <w:contextualSpacing/>
      <w:jc w:val="both"/>
    </w:pPr>
    <w:rPr>
      <w:rFonts w:ascii="Times New Roman" w:eastAsia="Calibri" w:hAnsi="Times New Roman" w:cs="Times New Roman"/>
      <w:sz w:val="28"/>
      <w:szCs w:val="28"/>
      <w:lang w:val="nl-NL"/>
    </w:rPr>
  </w:style>
  <w:style w:type="paragraph" w:customStyle="1" w:styleId="11">
    <w:name w:val="11"/>
    <w:basedOn w:val="Normal"/>
    <w:qFormat/>
    <w:rsid w:val="00A30F43"/>
    <w:pPr>
      <w:spacing w:after="0" w:line="384" w:lineRule="auto"/>
      <w:jc w:val="center"/>
    </w:pPr>
    <w:rPr>
      <w:rFonts w:ascii="Times New Roman" w:eastAsia="Times New Roman" w:hAnsi="Times New Roman" w:cs="Times New Roman"/>
      <w:b/>
      <w:sz w:val="28"/>
      <w:szCs w:val="28"/>
      <w:lang w:val="pt-BR"/>
    </w:rPr>
  </w:style>
  <w:style w:type="paragraph" w:customStyle="1" w:styleId="001">
    <w:name w:val="001"/>
    <w:basedOn w:val="Normal"/>
    <w:qFormat/>
    <w:rsid w:val="00A30F43"/>
    <w:pPr>
      <w:spacing w:after="0" w:line="360" w:lineRule="auto"/>
      <w:jc w:val="center"/>
      <w:outlineLvl w:val="0"/>
    </w:pPr>
    <w:rPr>
      <w:rFonts w:ascii="Times New Roman" w:eastAsia="Times New Roman" w:hAnsi="Times New Roman" w:cs="Times New Roman"/>
      <w:b/>
      <w:sz w:val="26"/>
      <w:szCs w:val="28"/>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E7351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B392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33D73"/>
    <w:rPr>
      <w:b/>
      <w:bCs/>
    </w:rPr>
  </w:style>
  <w:style w:type="character" w:customStyle="1" w:styleId="Heading2Char">
    <w:name w:val="Heading 2 Char"/>
    <w:basedOn w:val="DefaultParagraphFont"/>
    <w:link w:val="Heading2"/>
    <w:uiPriority w:val="9"/>
    <w:rsid w:val="00E73510"/>
    <w:rPr>
      <w:rFonts w:ascii="Times New Roman" w:eastAsia="Times New Roman" w:hAnsi="Times New Roman" w:cs="Times New Roman"/>
      <w:b/>
      <w:bCs/>
      <w:sz w:val="36"/>
      <w:szCs w:val="36"/>
    </w:rPr>
  </w:style>
  <w:style w:type="paragraph" w:customStyle="1" w:styleId="Nomail">
    <w:name w:val="Nomail"/>
    <w:basedOn w:val="Normal"/>
    <w:qFormat/>
    <w:rsid w:val="0081394E"/>
    <w:pPr>
      <w:spacing w:before="120" w:after="0" w:line="360" w:lineRule="auto"/>
      <w:jc w:val="both"/>
    </w:pPr>
    <w:rPr>
      <w:rFonts w:ascii="Times New Roman" w:eastAsia="Times New Roman" w:hAnsi="Times New Roman" w:cs="Times New Roman"/>
      <w:color w:val="000000"/>
      <w:sz w:val="28"/>
      <w:szCs w:val="28"/>
      <w:lang w:val="id-ID"/>
    </w:rPr>
  </w:style>
  <w:style w:type="paragraph" w:styleId="Header">
    <w:name w:val="header"/>
    <w:basedOn w:val="Normal"/>
    <w:link w:val="HeaderChar"/>
    <w:uiPriority w:val="99"/>
    <w:unhideWhenUsed/>
    <w:rsid w:val="00DF48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483E"/>
  </w:style>
  <w:style w:type="character" w:styleId="PageNumber">
    <w:name w:val="page number"/>
    <w:basedOn w:val="DefaultParagraphFont"/>
    <w:uiPriority w:val="99"/>
    <w:semiHidden/>
    <w:unhideWhenUsed/>
    <w:rsid w:val="00DF483E"/>
  </w:style>
  <w:style w:type="paragraph" w:styleId="Footer">
    <w:name w:val="footer"/>
    <w:basedOn w:val="Normal"/>
    <w:link w:val="FooterChar"/>
    <w:uiPriority w:val="99"/>
    <w:unhideWhenUsed/>
    <w:rsid w:val="00DF48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483E"/>
  </w:style>
  <w:style w:type="paragraph" w:styleId="BalloonText">
    <w:name w:val="Balloon Text"/>
    <w:basedOn w:val="Normal"/>
    <w:link w:val="BalloonTextChar"/>
    <w:uiPriority w:val="99"/>
    <w:semiHidden/>
    <w:unhideWhenUsed/>
    <w:rsid w:val="008E74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74DD"/>
    <w:rPr>
      <w:rFonts w:ascii="Tahoma" w:hAnsi="Tahoma" w:cs="Tahoma"/>
      <w:sz w:val="16"/>
      <w:szCs w:val="16"/>
    </w:rPr>
  </w:style>
  <w:style w:type="paragraph" w:styleId="ListParagraph">
    <w:name w:val="List Paragraph"/>
    <w:basedOn w:val="Normal"/>
    <w:uiPriority w:val="34"/>
    <w:qFormat/>
    <w:rsid w:val="00A30F43"/>
    <w:pPr>
      <w:spacing w:before="120" w:after="0" w:line="360" w:lineRule="auto"/>
      <w:ind w:left="720" w:firstLine="709"/>
      <w:contextualSpacing/>
      <w:jc w:val="both"/>
    </w:pPr>
    <w:rPr>
      <w:rFonts w:ascii="Times New Roman" w:eastAsia="Calibri" w:hAnsi="Times New Roman" w:cs="Times New Roman"/>
      <w:sz w:val="28"/>
      <w:szCs w:val="28"/>
      <w:lang w:val="nl-NL"/>
    </w:rPr>
  </w:style>
  <w:style w:type="paragraph" w:customStyle="1" w:styleId="11">
    <w:name w:val="11"/>
    <w:basedOn w:val="Normal"/>
    <w:qFormat/>
    <w:rsid w:val="00A30F43"/>
    <w:pPr>
      <w:spacing w:after="0" w:line="384" w:lineRule="auto"/>
      <w:jc w:val="center"/>
    </w:pPr>
    <w:rPr>
      <w:rFonts w:ascii="Times New Roman" w:eastAsia="Times New Roman" w:hAnsi="Times New Roman" w:cs="Times New Roman"/>
      <w:b/>
      <w:sz w:val="28"/>
      <w:szCs w:val="28"/>
      <w:lang w:val="pt-BR"/>
    </w:rPr>
  </w:style>
  <w:style w:type="paragraph" w:customStyle="1" w:styleId="001">
    <w:name w:val="001"/>
    <w:basedOn w:val="Normal"/>
    <w:qFormat/>
    <w:rsid w:val="00A30F43"/>
    <w:pPr>
      <w:spacing w:after="0" w:line="360" w:lineRule="auto"/>
      <w:jc w:val="center"/>
      <w:outlineLvl w:val="0"/>
    </w:pPr>
    <w:rPr>
      <w:rFonts w:ascii="Times New Roman" w:eastAsia="Times New Roman" w:hAnsi="Times New Roman" w:cs="Times New Roman"/>
      <w:b/>
      <w:sz w:val="26"/>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169254">
      <w:bodyDiv w:val="1"/>
      <w:marLeft w:val="0"/>
      <w:marRight w:val="0"/>
      <w:marTop w:val="0"/>
      <w:marBottom w:val="0"/>
      <w:divBdr>
        <w:top w:val="none" w:sz="0" w:space="0" w:color="auto"/>
        <w:left w:val="none" w:sz="0" w:space="0" w:color="auto"/>
        <w:bottom w:val="none" w:sz="0" w:space="0" w:color="auto"/>
        <w:right w:val="none" w:sz="0" w:space="0" w:color="auto"/>
      </w:divBdr>
    </w:div>
    <w:div w:id="269095593">
      <w:bodyDiv w:val="1"/>
      <w:marLeft w:val="0"/>
      <w:marRight w:val="0"/>
      <w:marTop w:val="0"/>
      <w:marBottom w:val="0"/>
      <w:divBdr>
        <w:top w:val="none" w:sz="0" w:space="0" w:color="auto"/>
        <w:left w:val="none" w:sz="0" w:space="0" w:color="auto"/>
        <w:bottom w:val="none" w:sz="0" w:space="0" w:color="auto"/>
        <w:right w:val="none" w:sz="0" w:space="0" w:color="auto"/>
      </w:divBdr>
    </w:div>
    <w:div w:id="408890406">
      <w:bodyDiv w:val="1"/>
      <w:marLeft w:val="0"/>
      <w:marRight w:val="0"/>
      <w:marTop w:val="0"/>
      <w:marBottom w:val="0"/>
      <w:divBdr>
        <w:top w:val="none" w:sz="0" w:space="0" w:color="auto"/>
        <w:left w:val="none" w:sz="0" w:space="0" w:color="auto"/>
        <w:bottom w:val="none" w:sz="0" w:space="0" w:color="auto"/>
        <w:right w:val="none" w:sz="0" w:space="0" w:color="auto"/>
      </w:divBdr>
    </w:div>
    <w:div w:id="497814466">
      <w:bodyDiv w:val="1"/>
      <w:marLeft w:val="0"/>
      <w:marRight w:val="0"/>
      <w:marTop w:val="0"/>
      <w:marBottom w:val="0"/>
      <w:divBdr>
        <w:top w:val="none" w:sz="0" w:space="0" w:color="auto"/>
        <w:left w:val="none" w:sz="0" w:space="0" w:color="auto"/>
        <w:bottom w:val="none" w:sz="0" w:space="0" w:color="auto"/>
        <w:right w:val="none" w:sz="0" w:space="0" w:color="auto"/>
      </w:divBdr>
    </w:div>
    <w:div w:id="740374503">
      <w:bodyDiv w:val="1"/>
      <w:marLeft w:val="0"/>
      <w:marRight w:val="0"/>
      <w:marTop w:val="0"/>
      <w:marBottom w:val="0"/>
      <w:divBdr>
        <w:top w:val="none" w:sz="0" w:space="0" w:color="auto"/>
        <w:left w:val="none" w:sz="0" w:space="0" w:color="auto"/>
        <w:bottom w:val="none" w:sz="0" w:space="0" w:color="auto"/>
        <w:right w:val="none" w:sz="0" w:space="0" w:color="auto"/>
      </w:divBdr>
    </w:div>
    <w:div w:id="769741188">
      <w:bodyDiv w:val="1"/>
      <w:marLeft w:val="0"/>
      <w:marRight w:val="0"/>
      <w:marTop w:val="0"/>
      <w:marBottom w:val="0"/>
      <w:divBdr>
        <w:top w:val="none" w:sz="0" w:space="0" w:color="auto"/>
        <w:left w:val="none" w:sz="0" w:space="0" w:color="auto"/>
        <w:bottom w:val="none" w:sz="0" w:space="0" w:color="auto"/>
        <w:right w:val="none" w:sz="0" w:space="0" w:color="auto"/>
      </w:divBdr>
    </w:div>
    <w:div w:id="770931429">
      <w:bodyDiv w:val="1"/>
      <w:marLeft w:val="0"/>
      <w:marRight w:val="0"/>
      <w:marTop w:val="0"/>
      <w:marBottom w:val="0"/>
      <w:divBdr>
        <w:top w:val="none" w:sz="0" w:space="0" w:color="auto"/>
        <w:left w:val="none" w:sz="0" w:space="0" w:color="auto"/>
        <w:bottom w:val="none" w:sz="0" w:space="0" w:color="auto"/>
        <w:right w:val="none" w:sz="0" w:space="0" w:color="auto"/>
      </w:divBdr>
    </w:div>
    <w:div w:id="845746459">
      <w:bodyDiv w:val="1"/>
      <w:marLeft w:val="0"/>
      <w:marRight w:val="0"/>
      <w:marTop w:val="0"/>
      <w:marBottom w:val="0"/>
      <w:divBdr>
        <w:top w:val="none" w:sz="0" w:space="0" w:color="auto"/>
        <w:left w:val="none" w:sz="0" w:space="0" w:color="auto"/>
        <w:bottom w:val="none" w:sz="0" w:space="0" w:color="auto"/>
        <w:right w:val="none" w:sz="0" w:space="0" w:color="auto"/>
      </w:divBdr>
    </w:div>
    <w:div w:id="900335678">
      <w:bodyDiv w:val="1"/>
      <w:marLeft w:val="0"/>
      <w:marRight w:val="0"/>
      <w:marTop w:val="0"/>
      <w:marBottom w:val="0"/>
      <w:divBdr>
        <w:top w:val="none" w:sz="0" w:space="0" w:color="auto"/>
        <w:left w:val="none" w:sz="0" w:space="0" w:color="auto"/>
        <w:bottom w:val="none" w:sz="0" w:space="0" w:color="auto"/>
        <w:right w:val="none" w:sz="0" w:space="0" w:color="auto"/>
      </w:divBdr>
      <w:divsChild>
        <w:div w:id="1950316166">
          <w:marLeft w:val="0"/>
          <w:marRight w:val="0"/>
          <w:marTop w:val="0"/>
          <w:marBottom w:val="0"/>
          <w:divBdr>
            <w:top w:val="single" w:sz="2" w:space="0" w:color="E3E3E3"/>
            <w:left w:val="single" w:sz="2" w:space="0" w:color="E3E3E3"/>
            <w:bottom w:val="single" w:sz="2" w:space="0" w:color="E3E3E3"/>
            <w:right w:val="single" w:sz="2" w:space="0" w:color="E3E3E3"/>
          </w:divBdr>
          <w:divsChild>
            <w:div w:id="2053770174">
              <w:marLeft w:val="0"/>
              <w:marRight w:val="0"/>
              <w:marTop w:val="0"/>
              <w:marBottom w:val="0"/>
              <w:divBdr>
                <w:top w:val="single" w:sz="2" w:space="0" w:color="E3E3E3"/>
                <w:left w:val="single" w:sz="2" w:space="0" w:color="E3E3E3"/>
                <w:bottom w:val="single" w:sz="2" w:space="0" w:color="E3E3E3"/>
                <w:right w:val="single" w:sz="2" w:space="0" w:color="E3E3E3"/>
              </w:divBdr>
              <w:divsChild>
                <w:div w:id="181290022">
                  <w:marLeft w:val="0"/>
                  <w:marRight w:val="0"/>
                  <w:marTop w:val="0"/>
                  <w:marBottom w:val="0"/>
                  <w:divBdr>
                    <w:top w:val="single" w:sz="2" w:space="0" w:color="E3E3E3"/>
                    <w:left w:val="single" w:sz="2" w:space="0" w:color="E3E3E3"/>
                    <w:bottom w:val="single" w:sz="2" w:space="0" w:color="E3E3E3"/>
                    <w:right w:val="single" w:sz="2" w:space="0" w:color="E3E3E3"/>
                  </w:divBdr>
                  <w:divsChild>
                    <w:div w:id="1601066484">
                      <w:marLeft w:val="0"/>
                      <w:marRight w:val="0"/>
                      <w:marTop w:val="0"/>
                      <w:marBottom w:val="0"/>
                      <w:divBdr>
                        <w:top w:val="single" w:sz="2" w:space="0" w:color="E3E3E3"/>
                        <w:left w:val="single" w:sz="2" w:space="0" w:color="E3E3E3"/>
                        <w:bottom w:val="single" w:sz="2" w:space="0" w:color="E3E3E3"/>
                        <w:right w:val="single" w:sz="2" w:space="0" w:color="E3E3E3"/>
                      </w:divBdr>
                      <w:divsChild>
                        <w:div w:id="1012420269">
                          <w:marLeft w:val="0"/>
                          <w:marRight w:val="0"/>
                          <w:marTop w:val="0"/>
                          <w:marBottom w:val="0"/>
                          <w:divBdr>
                            <w:top w:val="single" w:sz="2" w:space="0" w:color="E3E3E3"/>
                            <w:left w:val="single" w:sz="2" w:space="0" w:color="E3E3E3"/>
                            <w:bottom w:val="single" w:sz="2" w:space="0" w:color="E3E3E3"/>
                            <w:right w:val="single" w:sz="2" w:space="0" w:color="E3E3E3"/>
                          </w:divBdr>
                          <w:divsChild>
                            <w:div w:id="1624342278">
                              <w:marLeft w:val="0"/>
                              <w:marRight w:val="0"/>
                              <w:marTop w:val="0"/>
                              <w:marBottom w:val="0"/>
                              <w:divBdr>
                                <w:top w:val="single" w:sz="2" w:space="0" w:color="E3E3E3"/>
                                <w:left w:val="single" w:sz="2" w:space="0" w:color="E3E3E3"/>
                                <w:bottom w:val="single" w:sz="2" w:space="0" w:color="E3E3E3"/>
                                <w:right w:val="single" w:sz="2" w:space="0" w:color="E3E3E3"/>
                              </w:divBdr>
                              <w:divsChild>
                                <w:div w:id="870917559">
                                  <w:marLeft w:val="0"/>
                                  <w:marRight w:val="0"/>
                                  <w:marTop w:val="100"/>
                                  <w:marBottom w:val="100"/>
                                  <w:divBdr>
                                    <w:top w:val="single" w:sz="2" w:space="0" w:color="E3E3E3"/>
                                    <w:left w:val="single" w:sz="2" w:space="0" w:color="E3E3E3"/>
                                    <w:bottom w:val="single" w:sz="2" w:space="0" w:color="E3E3E3"/>
                                    <w:right w:val="single" w:sz="2" w:space="0" w:color="E3E3E3"/>
                                  </w:divBdr>
                                  <w:divsChild>
                                    <w:div w:id="2098668077">
                                      <w:marLeft w:val="0"/>
                                      <w:marRight w:val="0"/>
                                      <w:marTop w:val="0"/>
                                      <w:marBottom w:val="0"/>
                                      <w:divBdr>
                                        <w:top w:val="single" w:sz="2" w:space="0" w:color="E3E3E3"/>
                                        <w:left w:val="single" w:sz="2" w:space="0" w:color="E3E3E3"/>
                                        <w:bottom w:val="single" w:sz="2" w:space="0" w:color="E3E3E3"/>
                                        <w:right w:val="single" w:sz="2" w:space="0" w:color="E3E3E3"/>
                                      </w:divBdr>
                                      <w:divsChild>
                                        <w:div w:id="1304887856">
                                          <w:marLeft w:val="0"/>
                                          <w:marRight w:val="0"/>
                                          <w:marTop w:val="0"/>
                                          <w:marBottom w:val="0"/>
                                          <w:divBdr>
                                            <w:top w:val="single" w:sz="2" w:space="0" w:color="E3E3E3"/>
                                            <w:left w:val="single" w:sz="2" w:space="0" w:color="E3E3E3"/>
                                            <w:bottom w:val="single" w:sz="2" w:space="0" w:color="E3E3E3"/>
                                            <w:right w:val="single" w:sz="2" w:space="0" w:color="E3E3E3"/>
                                          </w:divBdr>
                                          <w:divsChild>
                                            <w:div w:id="1335260454">
                                              <w:marLeft w:val="0"/>
                                              <w:marRight w:val="0"/>
                                              <w:marTop w:val="0"/>
                                              <w:marBottom w:val="0"/>
                                              <w:divBdr>
                                                <w:top w:val="single" w:sz="2" w:space="0" w:color="E3E3E3"/>
                                                <w:left w:val="single" w:sz="2" w:space="0" w:color="E3E3E3"/>
                                                <w:bottom w:val="single" w:sz="2" w:space="0" w:color="E3E3E3"/>
                                                <w:right w:val="single" w:sz="2" w:space="0" w:color="E3E3E3"/>
                                              </w:divBdr>
                                              <w:divsChild>
                                                <w:div w:id="335351487">
                                                  <w:marLeft w:val="0"/>
                                                  <w:marRight w:val="0"/>
                                                  <w:marTop w:val="0"/>
                                                  <w:marBottom w:val="0"/>
                                                  <w:divBdr>
                                                    <w:top w:val="single" w:sz="2" w:space="0" w:color="E3E3E3"/>
                                                    <w:left w:val="single" w:sz="2" w:space="0" w:color="E3E3E3"/>
                                                    <w:bottom w:val="single" w:sz="2" w:space="0" w:color="E3E3E3"/>
                                                    <w:right w:val="single" w:sz="2" w:space="0" w:color="E3E3E3"/>
                                                  </w:divBdr>
                                                  <w:divsChild>
                                                    <w:div w:id="760490554">
                                                      <w:marLeft w:val="0"/>
                                                      <w:marRight w:val="0"/>
                                                      <w:marTop w:val="0"/>
                                                      <w:marBottom w:val="0"/>
                                                      <w:divBdr>
                                                        <w:top w:val="single" w:sz="2" w:space="0" w:color="E3E3E3"/>
                                                        <w:left w:val="single" w:sz="2" w:space="0" w:color="E3E3E3"/>
                                                        <w:bottom w:val="single" w:sz="2" w:space="0" w:color="E3E3E3"/>
                                                        <w:right w:val="single" w:sz="2" w:space="0" w:color="E3E3E3"/>
                                                      </w:divBdr>
                                                      <w:divsChild>
                                                        <w:div w:id="14342105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34468946">
          <w:marLeft w:val="0"/>
          <w:marRight w:val="0"/>
          <w:marTop w:val="0"/>
          <w:marBottom w:val="0"/>
          <w:divBdr>
            <w:top w:val="none" w:sz="0" w:space="0" w:color="auto"/>
            <w:left w:val="none" w:sz="0" w:space="0" w:color="auto"/>
            <w:bottom w:val="none" w:sz="0" w:space="0" w:color="auto"/>
            <w:right w:val="none" w:sz="0" w:space="0" w:color="auto"/>
          </w:divBdr>
        </w:div>
      </w:divsChild>
    </w:div>
    <w:div w:id="976643347">
      <w:bodyDiv w:val="1"/>
      <w:marLeft w:val="0"/>
      <w:marRight w:val="0"/>
      <w:marTop w:val="0"/>
      <w:marBottom w:val="0"/>
      <w:divBdr>
        <w:top w:val="none" w:sz="0" w:space="0" w:color="auto"/>
        <w:left w:val="none" w:sz="0" w:space="0" w:color="auto"/>
        <w:bottom w:val="none" w:sz="0" w:space="0" w:color="auto"/>
        <w:right w:val="none" w:sz="0" w:space="0" w:color="auto"/>
      </w:divBdr>
      <w:divsChild>
        <w:div w:id="911622962">
          <w:marLeft w:val="0"/>
          <w:marRight w:val="0"/>
          <w:marTop w:val="0"/>
          <w:marBottom w:val="0"/>
          <w:divBdr>
            <w:top w:val="single" w:sz="2" w:space="0" w:color="E3E3E3"/>
            <w:left w:val="single" w:sz="2" w:space="0" w:color="E3E3E3"/>
            <w:bottom w:val="single" w:sz="2" w:space="0" w:color="E3E3E3"/>
            <w:right w:val="single" w:sz="2" w:space="0" w:color="E3E3E3"/>
          </w:divBdr>
          <w:divsChild>
            <w:div w:id="840967319">
              <w:marLeft w:val="0"/>
              <w:marRight w:val="0"/>
              <w:marTop w:val="0"/>
              <w:marBottom w:val="0"/>
              <w:divBdr>
                <w:top w:val="single" w:sz="2" w:space="0" w:color="E3E3E3"/>
                <w:left w:val="single" w:sz="2" w:space="0" w:color="E3E3E3"/>
                <w:bottom w:val="single" w:sz="2" w:space="0" w:color="E3E3E3"/>
                <w:right w:val="single" w:sz="2" w:space="0" w:color="E3E3E3"/>
              </w:divBdr>
              <w:divsChild>
                <w:div w:id="2125613256">
                  <w:marLeft w:val="0"/>
                  <w:marRight w:val="0"/>
                  <w:marTop w:val="0"/>
                  <w:marBottom w:val="0"/>
                  <w:divBdr>
                    <w:top w:val="single" w:sz="2" w:space="0" w:color="E3E3E3"/>
                    <w:left w:val="single" w:sz="2" w:space="0" w:color="E3E3E3"/>
                    <w:bottom w:val="single" w:sz="2" w:space="0" w:color="E3E3E3"/>
                    <w:right w:val="single" w:sz="2" w:space="0" w:color="E3E3E3"/>
                  </w:divBdr>
                  <w:divsChild>
                    <w:div w:id="562788137">
                      <w:marLeft w:val="0"/>
                      <w:marRight w:val="0"/>
                      <w:marTop w:val="0"/>
                      <w:marBottom w:val="0"/>
                      <w:divBdr>
                        <w:top w:val="single" w:sz="2" w:space="0" w:color="E3E3E3"/>
                        <w:left w:val="single" w:sz="2" w:space="0" w:color="E3E3E3"/>
                        <w:bottom w:val="single" w:sz="2" w:space="0" w:color="E3E3E3"/>
                        <w:right w:val="single" w:sz="2" w:space="0" w:color="E3E3E3"/>
                      </w:divBdr>
                      <w:divsChild>
                        <w:div w:id="389810434">
                          <w:marLeft w:val="0"/>
                          <w:marRight w:val="0"/>
                          <w:marTop w:val="0"/>
                          <w:marBottom w:val="0"/>
                          <w:divBdr>
                            <w:top w:val="single" w:sz="2" w:space="0" w:color="E3E3E3"/>
                            <w:left w:val="single" w:sz="2" w:space="0" w:color="E3E3E3"/>
                            <w:bottom w:val="single" w:sz="2" w:space="0" w:color="E3E3E3"/>
                            <w:right w:val="single" w:sz="2" w:space="0" w:color="E3E3E3"/>
                          </w:divBdr>
                          <w:divsChild>
                            <w:div w:id="2093889057">
                              <w:marLeft w:val="0"/>
                              <w:marRight w:val="0"/>
                              <w:marTop w:val="0"/>
                              <w:marBottom w:val="0"/>
                              <w:divBdr>
                                <w:top w:val="single" w:sz="2" w:space="0" w:color="E3E3E3"/>
                                <w:left w:val="single" w:sz="2" w:space="0" w:color="E3E3E3"/>
                                <w:bottom w:val="single" w:sz="2" w:space="0" w:color="E3E3E3"/>
                                <w:right w:val="single" w:sz="2" w:space="0" w:color="E3E3E3"/>
                              </w:divBdr>
                              <w:divsChild>
                                <w:div w:id="980812606">
                                  <w:marLeft w:val="0"/>
                                  <w:marRight w:val="0"/>
                                  <w:marTop w:val="100"/>
                                  <w:marBottom w:val="100"/>
                                  <w:divBdr>
                                    <w:top w:val="single" w:sz="2" w:space="0" w:color="E3E3E3"/>
                                    <w:left w:val="single" w:sz="2" w:space="0" w:color="E3E3E3"/>
                                    <w:bottom w:val="single" w:sz="2" w:space="0" w:color="E3E3E3"/>
                                    <w:right w:val="single" w:sz="2" w:space="0" w:color="E3E3E3"/>
                                  </w:divBdr>
                                  <w:divsChild>
                                    <w:div w:id="726301126">
                                      <w:marLeft w:val="0"/>
                                      <w:marRight w:val="0"/>
                                      <w:marTop w:val="0"/>
                                      <w:marBottom w:val="0"/>
                                      <w:divBdr>
                                        <w:top w:val="single" w:sz="2" w:space="0" w:color="E3E3E3"/>
                                        <w:left w:val="single" w:sz="2" w:space="0" w:color="E3E3E3"/>
                                        <w:bottom w:val="single" w:sz="2" w:space="0" w:color="E3E3E3"/>
                                        <w:right w:val="single" w:sz="2" w:space="0" w:color="E3E3E3"/>
                                      </w:divBdr>
                                      <w:divsChild>
                                        <w:div w:id="1955596413">
                                          <w:marLeft w:val="0"/>
                                          <w:marRight w:val="0"/>
                                          <w:marTop w:val="0"/>
                                          <w:marBottom w:val="0"/>
                                          <w:divBdr>
                                            <w:top w:val="single" w:sz="2" w:space="0" w:color="E3E3E3"/>
                                            <w:left w:val="single" w:sz="2" w:space="0" w:color="E3E3E3"/>
                                            <w:bottom w:val="single" w:sz="2" w:space="0" w:color="E3E3E3"/>
                                            <w:right w:val="single" w:sz="2" w:space="0" w:color="E3E3E3"/>
                                          </w:divBdr>
                                          <w:divsChild>
                                            <w:div w:id="1761488982">
                                              <w:marLeft w:val="0"/>
                                              <w:marRight w:val="0"/>
                                              <w:marTop w:val="0"/>
                                              <w:marBottom w:val="0"/>
                                              <w:divBdr>
                                                <w:top w:val="single" w:sz="2" w:space="0" w:color="E3E3E3"/>
                                                <w:left w:val="single" w:sz="2" w:space="0" w:color="E3E3E3"/>
                                                <w:bottom w:val="single" w:sz="2" w:space="0" w:color="E3E3E3"/>
                                                <w:right w:val="single" w:sz="2" w:space="0" w:color="E3E3E3"/>
                                              </w:divBdr>
                                              <w:divsChild>
                                                <w:div w:id="852572457">
                                                  <w:marLeft w:val="0"/>
                                                  <w:marRight w:val="0"/>
                                                  <w:marTop w:val="0"/>
                                                  <w:marBottom w:val="0"/>
                                                  <w:divBdr>
                                                    <w:top w:val="single" w:sz="2" w:space="0" w:color="E3E3E3"/>
                                                    <w:left w:val="single" w:sz="2" w:space="0" w:color="E3E3E3"/>
                                                    <w:bottom w:val="single" w:sz="2" w:space="0" w:color="E3E3E3"/>
                                                    <w:right w:val="single" w:sz="2" w:space="0" w:color="E3E3E3"/>
                                                  </w:divBdr>
                                                  <w:divsChild>
                                                    <w:div w:id="349255829">
                                                      <w:marLeft w:val="0"/>
                                                      <w:marRight w:val="0"/>
                                                      <w:marTop w:val="0"/>
                                                      <w:marBottom w:val="0"/>
                                                      <w:divBdr>
                                                        <w:top w:val="single" w:sz="2" w:space="0" w:color="E3E3E3"/>
                                                        <w:left w:val="single" w:sz="2" w:space="0" w:color="E3E3E3"/>
                                                        <w:bottom w:val="single" w:sz="2" w:space="0" w:color="E3E3E3"/>
                                                        <w:right w:val="single" w:sz="2" w:space="0" w:color="E3E3E3"/>
                                                      </w:divBdr>
                                                      <w:divsChild>
                                                        <w:div w:id="15543427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26243465">
          <w:marLeft w:val="0"/>
          <w:marRight w:val="0"/>
          <w:marTop w:val="0"/>
          <w:marBottom w:val="0"/>
          <w:divBdr>
            <w:top w:val="none" w:sz="0" w:space="0" w:color="auto"/>
            <w:left w:val="none" w:sz="0" w:space="0" w:color="auto"/>
            <w:bottom w:val="none" w:sz="0" w:space="0" w:color="auto"/>
            <w:right w:val="none" w:sz="0" w:space="0" w:color="auto"/>
          </w:divBdr>
        </w:div>
      </w:divsChild>
    </w:div>
    <w:div w:id="1046445647">
      <w:bodyDiv w:val="1"/>
      <w:marLeft w:val="0"/>
      <w:marRight w:val="0"/>
      <w:marTop w:val="0"/>
      <w:marBottom w:val="0"/>
      <w:divBdr>
        <w:top w:val="none" w:sz="0" w:space="0" w:color="auto"/>
        <w:left w:val="none" w:sz="0" w:space="0" w:color="auto"/>
        <w:bottom w:val="none" w:sz="0" w:space="0" w:color="auto"/>
        <w:right w:val="none" w:sz="0" w:space="0" w:color="auto"/>
      </w:divBdr>
    </w:div>
    <w:div w:id="1273244537">
      <w:bodyDiv w:val="1"/>
      <w:marLeft w:val="0"/>
      <w:marRight w:val="0"/>
      <w:marTop w:val="0"/>
      <w:marBottom w:val="0"/>
      <w:divBdr>
        <w:top w:val="none" w:sz="0" w:space="0" w:color="auto"/>
        <w:left w:val="none" w:sz="0" w:space="0" w:color="auto"/>
        <w:bottom w:val="none" w:sz="0" w:space="0" w:color="auto"/>
        <w:right w:val="none" w:sz="0" w:space="0" w:color="auto"/>
      </w:divBdr>
    </w:div>
    <w:div w:id="1283612002">
      <w:bodyDiv w:val="1"/>
      <w:marLeft w:val="0"/>
      <w:marRight w:val="0"/>
      <w:marTop w:val="0"/>
      <w:marBottom w:val="0"/>
      <w:divBdr>
        <w:top w:val="none" w:sz="0" w:space="0" w:color="auto"/>
        <w:left w:val="none" w:sz="0" w:space="0" w:color="auto"/>
        <w:bottom w:val="none" w:sz="0" w:space="0" w:color="auto"/>
        <w:right w:val="none" w:sz="0" w:space="0" w:color="auto"/>
      </w:divBdr>
    </w:div>
    <w:div w:id="1283727712">
      <w:bodyDiv w:val="1"/>
      <w:marLeft w:val="0"/>
      <w:marRight w:val="0"/>
      <w:marTop w:val="0"/>
      <w:marBottom w:val="0"/>
      <w:divBdr>
        <w:top w:val="none" w:sz="0" w:space="0" w:color="auto"/>
        <w:left w:val="none" w:sz="0" w:space="0" w:color="auto"/>
        <w:bottom w:val="none" w:sz="0" w:space="0" w:color="auto"/>
        <w:right w:val="none" w:sz="0" w:space="0" w:color="auto"/>
      </w:divBdr>
    </w:div>
    <w:div w:id="1291934759">
      <w:bodyDiv w:val="1"/>
      <w:marLeft w:val="0"/>
      <w:marRight w:val="0"/>
      <w:marTop w:val="0"/>
      <w:marBottom w:val="0"/>
      <w:divBdr>
        <w:top w:val="none" w:sz="0" w:space="0" w:color="auto"/>
        <w:left w:val="none" w:sz="0" w:space="0" w:color="auto"/>
        <w:bottom w:val="none" w:sz="0" w:space="0" w:color="auto"/>
        <w:right w:val="none" w:sz="0" w:space="0" w:color="auto"/>
      </w:divBdr>
    </w:div>
    <w:div w:id="1395542343">
      <w:bodyDiv w:val="1"/>
      <w:marLeft w:val="0"/>
      <w:marRight w:val="0"/>
      <w:marTop w:val="0"/>
      <w:marBottom w:val="0"/>
      <w:divBdr>
        <w:top w:val="none" w:sz="0" w:space="0" w:color="auto"/>
        <w:left w:val="none" w:sz="0" w:space="0" w:color="auto"/>
        <w:bottom w:val="none" w:sz="0" w:space="0" w:color="auto"/>
        <w:right w:val="none" w:sz="0" w:space="0" w:color="auto"/>
      </w:divBdr>
    </w:div>
    <w:div w:id="1441149066">
      <w:bodyDiv w:val="1"/>
      <w:marLeft w:val="0"/>
      <w:marRight w:val="0"/>
      <w:marTop w:val="0"/>
      <w:marBottom w:val="0"/>
      <w:divBdr>
        <w:top w:val="none" w:sz="0" w:space="0" w:color="auto"/>
        <w:left w:val="none" w:sz="0" w:space="0" w:color="auto"/>
        <w:bottom w:val="none" w:sz="0" w:space="0" w:color="auto"/>
        <w:right w:val="none" w:sz="0" w:space="0" w:color="auto"/>
      </w:divBdr>
    </w:div>
    <w:div w:id="1637908223">
      <w:bodyDiv w:val="1"/>
      <w:marLeft w:val="0"/>
      <w:marRight w:val="0"/>
      <w:marTop w:val="0"/>
      <w:marBottom w:val="0"/>
      <w:divBdr>
        <w:top w:val="none" w:sz="0" w:space="0" w:color="auto"/>
        <w:left w:val="none" w:sz="0" w:space="0" w:color="auto"/>
        <w:bottom w:val="none" w:sz="0" w:space="0" w:color="auto"/>
        <w:right w:val="none" w:sz="0" w:space="0" w:color="auto"/>
      </w:divBdr>
    </w:div>
    <w:div w:id="1672217200">
      <w:bodyDiv w:val="1"/>
      <w:marLeft w:val="0"/>
      <w:marRight w:val="0"/>
      <w:marTop w:val="0"/>
      <w:marBottom w:val="0"/>
      <w:divBdr>
        <w:top w:val="none" w:sz="0" w:space="0" w:color="auto"/>
        <w:left w:val="none" w:sz="0" w:space="0" w:color="auto"/>
        <w:bottom w:val="none" w:sz="0" w:space="0" w:color="auto"/>
        <w:right w:val="none" w:sz="0" w:space="0" w:color="auto"/>
      </w:divBdr>
    </w:div>
    <w:div w:id="1696812747">
      <w:bodyDiv w:val="1"/>
      <w:marLeft w:val="0"/>
      <w:marRight w:val="0"/>
      <w:marTop w:val="0"/>
      <w:marBottom w:val="0"/>
      <w:divBdr>
        <w:top w:val="none" w:sz="0" w:space="0" w:color="auto"/>
        <w:left w:val="none" w:sz="0" w:space="0" w:color="auto"/>
        <w:bottom w:val="none" w:sz="0" w:space="0" w:color="auto"/>
        <w:right w:val="none" w:sz="0" w:space="0" w:color="auto"/>
      </w:divBdr>
    </w:div>
    <w:div w:id="1712152257">
      <w:bodyDiv w:val="1"/>
      <w:marLeft w:val="0"/>
      <w:marRight w:val="0"/>
      <w:marTop w:val="0"/>
      <w:marBottom w:val="0"/>
      <w:divBdr>
        <w:top w:val="none" w:sz="0" w:space="0" w:color="auto"/>
        <w:left w:val="none" w:sz="0" w:space="0" w:color="auto"/>
        <w:bottom w:val="none" w:sz="0" w:space="0" w:color="auto"/>
        <w:right w:val="none" w:sz="0" w:space="0" w:color="auto"/>
      </w:divBdr>
    </w:div>
    <w:div w:id="1795951224">
      <w:bodyDiv w:val="1"/>
      <w:marLeft w:val="0"/>
      <w:marRight w:val="0"/>
      <w:marTop w:val="0"/>
      <w:marBottom w:val="0"/>
      <w:divBdr>
        <w:top w:val="none" w:sz="0" w:space="0" w:color="auto"/>
        <w:left w:val="none" w:sz="0" w:space="0" w:color="auto"/>
        <w:bottom w:val="none" w:sz="0" w:space="0" w:color="auto"/>
        <w:right w:val="none" w:sz="0" w:space="0" w:color="auto"/>
      </w:divBdr>
    </w:div>
    <w:div w:id="1864515461">
      <w:bodyDiv w:val="1"/>
      <w:marLeft w:val="0"/>
      <w:marRight w:val="0"/>
      <w:marTop w:val="0"/>
      <w:marBottom w:val="0"/>
      <w:divBdr>
        <w:top w:val="none" w:sz="0" w:space="0" w:color="auto"/>
        <w:left w:val="none" w:sz="0" w:space="0" w:color="auto"/>
        <w:bottom w:val="none" w:sz="0" w:space="0" w:color="auto"/>
        <w:right w:val="none" w:sz="0" w:space="0" w:color="auto"/>
      </w:divBdr>
    </w:div>
    <w:div w:id="2007977335">
      <w:bodyDiv w:val="1"/>
      <w:marLeft w:val="0"/>
      <w:marRight w:val="0"/>
      <w:marTop w:val="0"/>
      <w:marBottom w:val="0"/>
      <w:divBdr>
        <w:top w:val="none" w:sz="0" w:space="0" w:color="auto"/>
        <w:left w:val="none" w:sz="0" w:space="0" w:color="auto"/>
        <w:bottom w:val="none" w:sz="0" w:space="0" w:color="auto"/>
        <w:right w:val="none" w:sz="0" w:space="0" w:color="auto"/>
      </w:divBdr>
    </w:div>
    <w:div w:id="2125147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29</Pages>
  <Words>9655</Words>
  <Characters>55038</Characters>
  <Application>Microsoft Office Word</Application>
  <DocSecurity>0</DocSecurity>
  <Lines>458</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24H</dc:creator>
  <cp:keywords/>
  <dc:description/>
  <cp:lastModifiedBy>PC</cp:lastModifiedBy>
  <cp:revision>8</cp:revision>
  <cp:lastPrinted>2024-05-07T05:54:00Z</cp:lastPrinted>
  <dcterms:created xsi:type="dcterms:W3CDTF">2024-05-02T01:21:00Z</dcterms:created>
  <dcterms:modified xsi:type="dcterms:W3CDTF">2024-05-07T09:25:00Z</dcterms:modified>
</cp:coreProperties>
</file>